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585" w:rsidRPr="003E756F" w:rsidRDefault="002F1430">
      <w:pPr>
        <w:rPr>
          <w:rFonts w:ascii="Garamond" w:hAnsi="Garamond" w:cs="Arial"/>
          <w:b/>
          <w:sz w:val="24"/>
          <w:szCs w:val="24"/>
        </w:rPr>
      </w:pPr>
      <w:r w:rsidRPr="003E756F">
        <w:rPr>
          <w:rFonts w:ascii="Garamond" w:hAnsi="Garamond" w:cs="Arial"/>
          <w:b/>
          <w:sz w:val="24"/>
          <w:szCs w:val="24"/>
        </w:rPr>
        <w:t>Clario Di Fabio</w:t>
      </w:r>
    </w:p>
    <w:p w:rsidR="002F1430" w:rsidRPr="003E756F" w:rsidRDefault="002F1430" w:rsidP="002F1430">
      <w:pPr>
        <w:pStyle w:val="CVNormal"/>
        <w:ind w:left="0"/>
        <w:rPr>
          <w:rFonts w:ascii="Garamond" w:hAnsi="Garamond" w:cs="Arial"/>
          <w:sz w:val="22"/>
          <w:szCs w:val="22"/>
        </w:rPr>
      </w:pPr>
      <w:r w:rsidRPr="003E756F">
        <w:rPr>
          <w:rFonts w:ascii="Garamond" w:hAnsi="Garamond" w:cs="Arial"/>
          <w:sz w:val="22"/>
          <w:szCs w:val="22"/>
        </w:rPr>
        <w:t>Nato a Genova il 1 agosto 1955, si laurea nel 1978 presso l’Universit</w:t>
      </w:r>
      <w:r w:rsidR="00946D86" w:rsidRPr="003E756F">
        <w:rPr>
          <w:rFonts w:ascii="Garamond" w:hAnsi="Garamond" w:cs="Arial"/>
          <w:sz w:val="22"/>
          <w:szCs w:val="22"/>
        </w:rPr>
        <w:t xml:space="preserve">à </w:t>
      </w:r>
      <w:r w:rsidRPr="003E756F">
        <w:rPr>
          <w:rFonts w:ascii="Garamond" w:hAnsi="Garamond" w:cs="Arial"/>
          <w:sz w:val="22"/>
          <w:szCs w:val="22"/>
        </w:rPr>
        <w:t>di Genova  con una tesi in Storia dell’Arte Medievale dedicata al portali romanici della Cattedrale di Genova</w:t>
      </w:r>
      <w:r w:rsidR="0013270D" w:rsidRPr="003E756F">
        <w:rPr>
          <w:rFonts w:ascii="Garamond" w:hAnsi="Garamond" w:cs="Arial"/>
          <w:sz w:val="22"/>
          <w:szCs w:val="22"/>
        </w:rPr>
        <w:t>; r</w:t>
      </w:r>
      <w:r w:rsidRPr="003E756F">
        <w:rPr>
          <w:rFonts w:ascii="Garamond" w:hAnsi="Garamond" w:cs="Arial"/>
          <w:sz w:val="22"/>
          <w:szCs w:val="22"/>
        </w:rPr>
        <w:t xml:space="preserve">elatore </w:t>
      </w:r>
      <w:r w:rsidR="0013270D" w:rsidRPr="003E756F">
        <w:rPr>
          <w:rFonts w:ascii="Garamond" w:hAnsi="Garamond" w:cs="Arial"/>
          <w:sz w:val="22"/>
          <w:szCs w:val="22"/>
        </w:rPr>
        <w:t xml:space="preserve">ne è </w:t>
      </w:r>
      <w:r w:rsidR="00412AA5" w:rsidRPr="003E756F">
        <w:rPr>
          <w:rFonts w:ascii="Garamond" w:hAnsi="Garamond" w:cs="Arial"/>
          <w:sz w:val="22"/>
          <w:szCs w:val="22"/>
        </w:rPr>
        <w:t>Colette Dufour Bozzo</w:t>
      </w:r>
      <w:r w:rsidR="00946D86" w:rsidRPr="003E756F">
        <w:rPr>
          <w:rFonts w:ascii="Garamond" w:hAnsi="Garamond" w:cs="Arial"/>
          <w:sz w:val="22"/>
          <w:szCs w:val="22"/>
        </w:rPr>
        <w:t>.</w:t>
      </w:r>
      <w:r w:rsidR="005A2E62">
        <w:rPr>
          <w:rFonts w:ascii="Garamond" w:hAnsi="Garamond" w:cs="Arial"/>
          <w:sz w:val="22"/>
          <w:szCs w:val="22"/>
        </w:rPr>
        <w:t xml:space="preserve">, allora titolare degli insegnamenti di Storia dell’Arte Medievale e di Archeologia Cristiana </w:t>
      </w:r>
      <w:r w:rsidR="00946D86" w:rsidRPr="003E756F">
        <w:rPr>
          <w:rFonts w:ascii="Garamond" w:hAnsi="Garamond" w:cs="Arial"/>
          <w:sz w:val="22"/>
          <w:szCs w:val="22"/>
        </w:rPr>
        <w:t xml:space="preserve"> N</w:t>
      </w:r>
      <w:r w:rsidR="0013270D" w:rsidRPr="003E756F">
        <w:rPr>
          <w:rFonts w:ascii="Garamond" w:hAnsi="Garamond" w:cs="Arial"/>
          <w:sz w:val="22"/>
          <w:szCs w:val="22"/>
        </w:rPr>
        <w:t xml:space="preserve">el 1979, </w:t>
      </w:r>
      <w:r w:rsidRPr="003E756F">
        <w:rPr>
          <w:rFonts w:ascii="Garamond" w:hAnsi="Garamond" w:cs="Arial"/>
          <w:sz w:val="22"/>
          <w:szCs w:val="22"/>
        </w:rPr>
        <w:t>presso l’</w:t>
      </w:r>
      <w:r w:rsidR="00946D86" w:rsidRPr="003E756F">
        <w:rPr>
          <w:rFonts w:ascii="Garamond" w:hAnsi="Garamond" w:cs="Arial"/>
          <w:sz w:val="22"/>
          <w:szCs w:val="22"/>
        </w:rPr>
        <w:t>Università</w:t>
      </w:r>
      <w:r w:rsidRPr="003E756F">
        <w:rPr>
          <w:rFonts w:ascii="Garamond" w:hAnsi="Garamond" w:cs="Arial"/>
          <w:sz w:val="22"/>
          <w:szCs w:val="22"/>
        </w:rPr>
        <w:t xml:space="preserve"> di Firenze </w:t>
      </w:r>
      <w:r w:rsidR="0013270D" w:rsidRPr="003E756F">
        <w:rPr>
          <w:rFonts w:ascii="Garamond" w:hAnsi="Garamond" w:cs="Arial"/>
          <w:sz w:val="22"/>
          <w:szCs w:val="22"/>
        </w:rPr>
        <w:t xml:space="preserve">frequenta </w:t>
      </w:r>
      <w:r w:rsidRPr="003E756F">
        <w:rPr>
          <w:rFonts w:ascii="Garamond" w:hAnsi="Garamond" w:cs="Arial"/>
          <w:sz w:val="22"/>
          <w:szCs w:val="22"/>
        </w:rPr>
        <w:t xml:space="preserve">la Scuola di Perfezionamento in Storia dell’Arte, dove segue in particolare i corsi di Roberto </w:t>
      </w:r>
      <w:proofErr w:type="spellStart"/>
      <w:r w:rsidRPr="003E756F">
        <w:rPr>
          <w:rFonts w:ascii="Garamond" w:hAnsi="Garamond" w:cs="Arial"/>
          <w:sz w:val="22"/>
          <w:szCs w:val="22"/>
        </w:rPr>
        <w:t>Salvini</w:t>
      </w:r>
      <w:proofErr w:type="spellEnd"/>
      <w:r w:rsidR="00946D86" w:rsidRPr="003E756F">
        <w:rPr>
          <w:rFonts w:ascii="Garamond" w:hAnsi="Garamond" w:cs="Arial"/>
          <w:sz w:val="22"/>
          <w:szCs w:val="22"/>
        </w:rPr>
        <w:t>, dedicati alla scultura gotica europea.</w:t>
      </w:r>
      <w:r w:rsidRPr="003E756F">
        <w:rPr>
          <w:rFonts w:ascii="Garamond" w:hAnsi="Garamond" w:cs="Arial"/>
          <w:sz w:val="22"/>
          <w:szCs w:val="22"/>
        </w:rPr>
        <w:t>.</w:t>
      </w:r>
    </w:p>
    <w:p w:rsidR="00924EEF" w:rsidRDefault="00517636" w:rsidP="002F1430">
      <w:pPr>
        <w:pStyle w:val="CVNormal"/>
        <w:ind w:left="0"/>
        <w:rPr>
          <w:rFonts w:ascii="Garamond" w:hAnsi="Garamond" w:cs="Arial"/>
          <w:sz w:val="22"/>
          <w:szCs w:val="22"/>
        </w:rPr>
      </w:pPr>
      <w:r w:rsidRPr="003E756F">
        <w:rPr>
          <w:rFonts w:ascii="Garamond" w:hAnsi="Garamond" w:cs="Arial"/>
          <w:sz w:val="22"/>
          <w:szCs w:val="22"/>
        </w:rPr>
        <w:t>Dopo un periodo di insegnamento di storia dell’arte nei licei</w:t>
      </w:r>
      <w:r w:rsidR="005A2E62">
        <w:rPr>
          <w:rFonts w:ascii="Garamond" w:hAnsi="Garamond" w:cs="Arial"/>
          <w:sz w:val="22"/>
          <w:szCs w:val="22"/>
        </w:rPr>
        <w:t xml:space="preserve"> di Imperia e di Genova</w:t>
      </w:r>
      <w:r w:rsidR="001A09C6" w:rsidRPr="003E756F">
        <w:rPr>
          <w:rFonts w:ascii="Garamond" w:hAnsi="Garamond" w:cs="Arial"/>
          <w:sz w:val="22"/>
          <w:szCs w:val="22"/>
        </w:rPr>
        <w:t>, cui accede come primo classificato in un concorso regionale, ne</w:t>
      </w:r>
      <w:r w:rsidR="002F1430" w:rsidRPr="003E756F">
        <w:rPr>
          <w:rFonts w:ascii="Garamond" w:hAnsi="Garamond" w:cs="Arial"/>
          <w:sz w:val="22"/>
          <w:szCs w:val="22"/>
        </w:rPr>
        <w:t xml:space="preserve">l 1988 vince </w:t>
      </w:r>
      <w:r w:rsidR="001A09C6" w:rsidRPr="003E756F">
        <w:rPr>
          <w:rFonts w:ascii="Garamond" w:hAnsi="Garamond" w:cs="Arial"/>
          <w:sz w:val="22"/>
          <w:szCs w:val="22"/>
        </w:rPr>
        <w:t>quello</w:t>
      </w:r>
      <w:r w:rsidR="002F1430" w:rsidRPr="003E756F">
        <w:rPr>
          <w:rFonts w:ascii="Garamond" w:hAnsi="Garamond" w:cs="Arial"/>
          <w:sz w:val="22"/>
          <w:szCs w:val="22"/>
        </w:rPr>
        <w:t xml:space="preserve"> indetto dal </w:t>
      </w:r>
      <w:r w:rsidR="00946D86" w:rsidRPr="003E756F">
        <w:rPr>
          <w:rFonts w:ascii="Garamond" w:hAnsi="Garamond" w:cs="Arial"/>
          <w:sz w:val="22"/>
          <w:szCs w:val="22"/>
        </w:rPr>
        <w:t>Comune di Genova (</w:t>
      </w:r>
      <w:r w:rsidR="002F1430" w:rsidRPr="003E756F">
        <w:rPr>
          <w:rFonts w:ascii="Garamond" w:hAnsi="Garamond" w:cs="Arial"/>
          <w:sz w:val="22"/>
          <w:szCs w:val="22"/>
        </w:rPr>
        <w:t xml:space="preserve">Servizio Beni </w:t>
      </w:r>
      <w:proofErr w:type="spellStart"/>
      <w:r w:rsidR="002F1430" w:rsidRPr="003E756F">
        <w:rPr>
          <w:rFonts w:ascii="Garamond" w:hAnsi="Garamond" w:cs="Arial"/>
          <w:sz w:val="22"/>
          <w:szCs w:val="22"/>
        </w:rPr>
        <w:t>Cultiurali</w:t>
      </w:r>
      <w:proofErr w:type="spellEnd"/>
      <w:r w:rsidR="002F1430" w:rsidRPr="003E756F">
        <w:rPr>
          <w:rFonts w:ascii="Garamond" w:hAnsi="Garamond" w:cs="Arial"/>
          <w:sz w:val="22"/>
          <w:szCs w:val="22"/>
        </w:rPr>
        <w:t>, poi Settore Musei</w:t>
      </w:r>
      <w:r w:rsidR="00924EEF" w:rsidRPr="003E756F">
        <w:rPr>
          <w:rFonts w:ascii="Garamond" w:hAnsi="Garamond" w:cs="Arial"/>
          <w:sz w:val="22"/>
          <w:szCs w:val="22"/>
        </w:rPr>
        <w:t>)</w:t>
      </w:r>
      <w:r w:rsidR="002F1430" w:rsidRPr="003E756F">
        <w:rPr>
          <w:rFonts w:ascii="Garamond" w:hAnsi="Garamond" w:cs="Arial"/>
          <w:sz w:val="22"/>
          <w:szCs w:val="22"/>
        </w:rPr>
        <w:t xml:space="preserve"> per un posto di </w:t>
      </w:r>
      <w:r w:rsidR="00924EEF" w:rsidRPr="003E756F">
        <w:rPr>
          <w:rFonts w:ascii="Garamond" w:hAnsi="Garamond" w:cs="Arial"/>
          <w:sz w:val="22"/>
          <w:szCs w:val="22"/>
        </w:rPr>
        <w:t>Funzionario Direttivo</w:t>
      </w:r>
      <w:r w:rsidR="005A2E62">
        <w:rPr>
          <w:rFonts w:ascii="Garamond" w:hAnsi="Garamond" w:cs="Arial"/>
          <w:sz w:val="22"/>
          <w:szCs w:val="22"/>
        </w:rPr>
        <w:t xml:space="preserve"> storico dell’arte</w:t>
      </w:r>
      <w:r w:rsidR="002F1430" w:rsidRPr="003E756F">
        <w:rPr>
          <w:rFonts w:ascii="Garamond" w:hAnsi="Garamond" w:cs="Arial"/>
          <w:sz w:val="22"/>
          <w:szCs w:val="22"/>
        </w:rPr>
        <w:t xml:space="preserve">. </w:t>
      </w:r>
      <w:r w:rsidR="00412AA5" w:rsidRPr="003E756F">
        <w:rPr>
          <w:rFonts w:ascii="Garamond" w:hAnsi="Garamond" w:cs="Arial"/>
          <w:sz w:val="22"/>
          <w:szCs w:val="22"/>
        </w:rPr>
        <w:t>Membri della commissione d’esame</w:t>
      </w:r>
      <w:r w:rsidR="00924EEF" w:rsidRPr="003E756F">
        <w:rPr>
          <w:rFonts w:ascii="Garamond" w:hAnsi="Garamond" w:cs="Arial"/>
          <w:sz w:val="22"/>
          <w:szCs w:val="22"/>
        </w:rPr>
        <w:t xml:space="preserve"> sono</w:t>
      </w:r>
      <w:r w:rsidR="0013270D" w:rsidRPr="003E756F">
        <w:rPr>
          <w:rFonts w:ascii="Garamond" w:hAnsi="Garamond" w:cs="Arial"/>
          <w:sz w:val="22"/>
          <w:szCs w:val="22"/>
        </w:rPr>
        <w:t xml:space="preserve"> </w:t>
      </w:r>
      <w:r w:rsidR="005A2E62">
        <w:rPr>
          <w:rFonts w:ascii="Garamond" w:hAnsi="Garamond" w:cs="Arial"/>
          <w:sz w:val="22"/>
          <w:szCs w:val="22"/>
        </w:rPr>
        <w:t xml:space="preserve">i professori </w:t>
      </w:r>
      <w:r w:rsidR="002F1430" w:rsidRPr="003E756F">
        <w:rPr>
          <w:rFonts w:ascii="Garamond" w:hAnsi="Garamond" w:cs="Arial"/>
          <w:sz w:val="22"/>
          <w:szCs w:val="22"/>
        </w:rPr>
        <w:t xml:space="preserve">Ferdinando Bologna e Antonio Giuliano. </w:t>
      </w:r>
    </w:p>
    <w:p w:rsidR="003E756F" w:rsidRPr="003E756F" w:rsidRDefault="003E756F" w:rsidP="002F1430">
      <w:pPr>
        <w:pStyle w:val="CVNormal"/>
        <w:ind w:left="0"/>
        <w:rPr>
          <w:rFonts w:ascii="Garamond" w:hAnsi="Garamond" w:cs="Arial"/>
          <w:sz w:val="22"/>
          <w:szCs w:val="22"/>
        </w:rPr>
      </w:pPr>
    </w:p>
    <w:p w:rsidR="00236593" w:rsidRDefault="002F1430" w:rsidP="002F1430">
      <w:pPr>
        <w:pStyle w:val="CVNormal"/>
        <w:ind w:left="0"/>
        <w:rPr>
          <w:rFonts w:ascii="Garamond" w:hAnsi="Garamond" w:cs="Arial"/>
          <w:sz w:val="22"/>
          <w:szCs w:val="22"/>
        </w:rPr>
      </w:pPr>
      <w:r w:rsidRPr="003E756F">
        <w:rPr>
          <w:rFonts w:ascii="Garamond" w:hAnsi="Garamond" w:cs="Arial"/>
          <w:sz w:val="22"/>
          <w:szCs w:val="22"/>
        </w:rPr>
        <w:t xml:space="preserve">Fino al 2005 </w:t>
      </w:r>
      <w:r w:rsidR="00924EEF" w:rsidRPr="003E756F">
        <w:rPr>
          <w:rFonts w:ascii="Garamond" w:hAnsi="Garamond" w:cs="Arial"/>
          <w:sz w:val="22"/>
          <w:szCs w:val="22"/>
        </w:rPr>
        <w:t>detiene l’incarico di</w:t>
      </w:r>
      <w:r w:rsidRPr="003E756F">
        <w:rPr>
          <w:rFonts w:ascii="Garamond" w:hAnsi="Garamond" w:cs="Arial"/>
          <w:sz w:val="22"/>
          <w:szCs w:val="22"/>
        </w:rPr>
        <w:t xml:space="preserve"> Direttore d</w:t>
      </w:r>
      <w:r w:rsidR="00924EEF" w:rsidRPr="003E756F">
        <w:rPr>
          <w:rFonts w:ascii="Garamond" w:hAnsi="Garamond" w:cs="Arial"/>
          <w:sz w:val="22"/>
          <w:szCs w:val="22"/>
        </w:rPr>
        <w:t xml:space="preserve">ella Galleria di Palazzo Bianco, e </w:t>
      </w:r>
      <w:r w:rsidR="00EB1175" w:rsidRPr="003E756F">
        <w:rPr>
          <w:rFonts w:ascii="Garamond" w:hAnsi="Garamond" w:cs="Arial"/>
          <w:sz w:val="22"/>
          <w:szCs w:val="22"/>
        </w:rPr>
        <w:t xml:space="preserve">poi dei Musei di Strada Nuova, di cui concepisce il progetto </w:t>
      </w:r>
      <w:proofErr w:type="spellStart"/>
      <w:r w:rsidR="00236593" w:rsidRPr="003E756F">
        <w:rPr>
          <w:rFonts w:ascii="Garamond" w:hAnsi="Garamond" w:cs="Arial"/>
          <w:sz w:val="22"/>
          <w:szCs w:val="22"/>
        </w:rPr>
        <w:t>museo</w:t>
      </w:r>
      <w:r w:rsidR="00EB1175" w:rsidRPr="003E756F">
        <w:rPr>
          <w:rFonts w:ascii="Garamond" w:hAnsi="Garamond" w:cs="Arial"/>
          <w:sz w:val="22"/>
          <w:szCs w:val="22"/>
        </w:rPr>
        <w:t>logico</w:t>
      </w:r>
      <w:proofErr w:type="spellEnd"/>
      <w:r w:rsidR="00EB1175" w:rsidRPr="003E756F">
        <w:rPr>
          <w:rFonts w:ascii="Garamond" w:hAnsi="Garamond" w:cs="Arial"/>
          <w:sz w:val="22"/>
          <w:szCs w:val="22"/>
        </w:rPr>
        <w:t xml:space="preserve"> generale e cura</w:t>
      </w:r>
      <w:r w:rsidRPr="003E756F">
        <w:rPr>
          <w:rFonts w:ascii="Garamond" w:hAnsi="Garamond" w:cs="Arial"/>
          <w:sz w:val="22"/>
          <w:szCs w:val="22"/>
        </w:rPr>
        <w:t xml:space="preserve"> </w:t>
      </w:r>
      <w:r w:rsidR="00412AA5" w:rsidRPr="003E756F">
        <w:rPr>
          <w:rFonts w:ascii="Garamond" w:hAnsi="Garamond" w:cs="Arial"/>
          <w:sz w:val="22"/>
          <w:szCs w:val="22"/>
        </w:rPr>
        <w:t>la realizzazione</w:t>
      </w:r>
      <w:r w:rsidR="00903579">
        <w:rPr>
          <w:rFonts w:ascii="Garamond" w:hAnsi="Garamond" w:cs="Arial"/>
          <w:sz w:val="22"/>
          <w:szCs w:val="22"/>
        </w:rPr>
        <w:t xml:space="preserve">. </w:t>
      </w:r>
      <w:r w:rsidR="00EB1175" w:rsidRPr="003E756F">
        <w:rPr>
          <w:rFonts w:ascii="Garamond" w:hAnsi="Garamond" w:cs="Arial"/>
          <w:sz w:val="22"/>
          <w:szCs w:val="22"/>
        </w:rPr>
        <w:t xml:space="preserve">A questa responsabilità si aggiungono </w:t>
      </w:r>
      <w:r w:rsidR="0013270D" w:rsidRPr="003E756F">
        <w:rPr>
          <w:rFonts w:ascii="Garamond" w:hAnsi="Garamond" w:cs="Arial"/>
          <w:sz w:val="22"/>
          <w:szCs w:val="22"/>
        </w:rPr>
        <w:t>in seguito</w:t>
      </w:r>
      <w:r w:rsidR="00EB1175" w:rsidRPr="003E756F">
        <w:rPr>
          <w:rFonts w:ascii="Garamond" w:hAnsi="Garamond" w:cs="Arial"/>
          <w:sz w:val="22"/>
          <w:szCs w:val="22"/>
        </w:rPr>
        <w:t xml:space="preserve"> quelle di </w:t>
      </w:r>
      <w:r w:rsidRPr="003E756F">
        <w:rPr>
          <w:rFonts w:ascii="Garamond" w:hAnsi="Garamond" w:cs="Arial"/>
          <w:sz w:val="22"/>
          <w:szCs w:val="22"/>
        </w:rPr>
        <w:t>Dirett</w:t>
      </w:r>
      <w:r w:rsidR="00EB1175" w:rsidRPr="003E756F">
        <w:rPr>
          <w:rFonts w:ascii="Garamond" w:hAnsi="Garamond" w:cs="Arial"/>
          <w:sz w:val="22"/>
          <w:szCs w:val="22"/>
        </w:rPr>
        <w:t xml:space="preserve">ore del Museo </w:t>
      </w:r>
      <w:r w:rsidR="00236593" w:rsidRPr="003E756F">
        <w:rPr>
          <w:rFonts w:ascii="Garamond" w:hAnsi="Garamond" w:cs="Arial"/>
          <w:sz w:val="22"/>
          <w:szCs w:val="22"/>
        </w:rPr>
        <w:t xml:space="preserve">di Architettura e Scultura </w:t>
      </w:r>
      <w:r w:rsidR="00EB1175" w:rsidRPr="003E756F">
        <w:rPr>
          <w:rFonts w:ascii="Garamond" w:hAnsi="Garamond" w:cs="Arial"/>
          <w:sz w:val="22"/>
          <w:szCs w:val="22"/>
        </w:rPr>
        <w:t xml:space="preserve">di Sant’Agostino e di </w:t>
      </w:r>
      <w:r w:rsidRPr="003E756F">
        <w:rPr>
          <w:rFonts w:ascii="Garamond" w:hAnsi="Garamond" w:cs="Arial"/>
          <w:sz w:val="22"/>
          <w:szCs w:val="22"/>
        </w:rPr>
        <w:t>Conservatore del Museo del Tesoro della Cattedrale di Genova</w:t>
      </w:r>
      <w:r w:rsidR="00236593" w:rsidRPr="003E756F">
        <w:rPr>
          <w:rFonts w:ascii="Garamond" w:hAnsi="Garamond" w:cs="Arial"/>
          <w:sz w:val="22"/>
          <w:szCs w:val="22"/>
        </w:rPr>
        <w:t xml:space="preserve">. </w:t>
      </w:r>
      <w:r w:rsidR="00924EEF" w:rsidRPr="003E756F">
        <w:rPr>
          <w:rFonts w:ascii="Garamond" w:hAnsi="Garamond" w:cs="Arial"/>
          <w:sz w:val="22"/>
          <w:szCs w:val="22"/>
        </w:rPr>
        <w:t xml:space="preserve">Del restauro di quest’ultimo è </w:t>
      </w:r>
      <w:r w:rsidR="005A2E62">
        <w:rPr>
          <w:rFonts w:ascii="Garamond" w:hAnsi="Garamond" w:cs="Arial"/>
          <w:sz w:val="22"/>
          <w:szCs w:val="22"/>
        </w:rPr>
        <w:t xml:space="preserve">stato </w:t>
      </w:r>
      <w:r w:rsidR="00924EEF" w:rsidRPr="003E756F">
        <w:rPr>
          <w:rFonts w:ascii="Garamond" w:hAnsi="Garamond" w:cs="Arial"/>
          <w:sz w:val="22"/>
          <w:szCs w:val="22"/>
        </w:rPr>
        <w:t>il responsabile, a fianco dell’arch. Giovanni Tortelli.</w:t>
      </w:r>
    </w:p>
    <w:p w:rsidR="003E756F" w:rsidRPr="003E756F" w:rsidRDefault="003E756F" w:rsidP="002F1430">
      <w:pPr>
        <w:pStyle w:val="CVNormal"/>
        <w:ind w:left="0"/>
        <w:rPr>
          <w:rFonts w:ascii="Garamond" w:hAnsi="Garamond" w:cs="Arial"/>
          <w:sz w:val="22"/>
          <w:szCs w:val="22"/>
        </w:rPr>
      </w:pPr>
    </w:p>
    <w:p w:rsidR="00236593" w:rsidRDefault="00236593" w:rsidP="002F1430">
      <w:pPr>
        <w:pStyle w:val="CVNormal"/>
        <w:ind w:left="0"/>
        <w:rPr>
          <w:rFonts w:ascii="Garamond" w:hAnsi="Garamond" w:cs="Arial"/>
          <w:sz w:val="22"/>
          <w:szCs w:val="22"/>
        </w:rPr>
      </w:pPr>
      <w:r w:rsidRPr="003E756F">
        <w:rPr>
          <w:rFonts w:ascii="Garamond" w:hAnsi="Garamond" w:cs="Arial"/>
          <w:sz w:val="22"/>
          <w:szCs w:val="22"/>
        </w:rPr>
        <w:t>In questi anni realizza diverse mo</w:t>
      </w:r>
      <w:r w:rsidR="00637417" w:rsidRPr="003E756F">
        <w:rPr>
          <w:rFonts w:ascii="Garamond" w:hAnsi="Garamond" w:cs="Arial"/>
          <w:sz w:val="22"/>
          <w:szCs w:val="22"/>
        </w:rPr>
        <w:t>stre di rilievo internazionale</w:t>
      </w:r>
      <w:r w:rsidR="00924EEF" w:rsidRPr="003E756F">
        <w:rPr>
          <w:rFonts w:ascii="Garamond" w:hAnsi="Garamond" w:cs="Arial"/>
          <w:sz w:val="22"/>
          <w:szCs w:val="22"/>
        </w:rPr>
        <w:t>, che valorizzano le collezioni museali e riscuotono un rilevante successo di pubblico:</w:t>
      </w:r>
      <w:r w:rsidR="00637417" w:rsidRPr="003E756F">
        <w:rPr>
          <w:rFonts w:ascii="Garamond" w:hAnsi="Garamond" w:cs="Arial"/>
          <w:sz w:val="22"/>
          <w:szCs w:val="22"/>
        </w:rPr>
        <w:t xml:space="preserve">: </w:t>
      </w:r>
      <w:r w:rsidRPr="003E756F">
        <w:rPr>
          <w:rFonts w:ascii="Garamond" w:hAnsi="Garamond" w:cs="Arial"/>
          <w:sz w:val="22"/>
          <w:szCs w:val="22"/>
        </w:rPr>
        <w:t xml:space="preserve">Niveo de </w:t>
      </w:r>
      <w:proofErr w:type="spellStart"/>
      <w:r w:rsidRPr="003E756F">
        <w:rPr>
          <w:rFonts w:ascii="Garamond" w:hAnsi="Garamond" w:cs="Arial"/>
          <w:sz w:val="22"/>
          <w:szCs w:val="22"/>
        </w:rPr>
        <w:t>marmore</w:t>
      </w:r>
      <w:proofErr w:type="spellEnd"/>
      <w:r w:rsidRPr="003E756F">
        <w:rPr>
          <w:rFonts w:ascii="Garamond" w:hAnsi="Garamond" w:cs="Arial"/>
          <w:sz w:val="22"/>
          <w:szCs w:val="22"/>
        </w:rPr>
        <w:t>. L’uso artistico del marmo di Carrara dall’</w:t>
      </w:r>
      <w:proofErr w:type="spellStart"/>
      <w:r w:rsidRPr="003E756F">
        <w:rPr>
          <w:rFonts w:ascii="Garamond" w:hAnsi="Garamond" w:cs="Arial"/>
          <w:sz w:val="22"/>
          <w:szCs w:val="22"/>
        </w:rPr>
        <w:t>XI</w:t>
      </w:r>
      <w:proofErr w:type="spellEnd"/>
      <w:r w:rsidRPr="003E756F">
        <w:rPr>
          <w:rFonts w:ascii="Garamond" w:hAnsi="Garamond" w:cs="Arial"/>
          <w:sz w:val="22"/>
          <w:szCs w:val="22"/>
        </w:rPr>
        <w:t xml:space="preserve"> al XV secolo, con Enrico </w:t>
      </w:r>
      <w:proofErr w:type="spellStart"/>
      <w:r w:rsidRPr="003E756F">
        <w:rPr>
          <w:rFonts w:ascii="Garamond" w:hAnsi="Garamond" w:cs="Arial"/>
          <w:sz w:val="22"/>
          <w:szCs w:val="22"/>
        </w:rPr>
        <w:t>Castelnuovo</w:t>
      </w:r>
      <w:proofErr w:type="spellEnd"/>
      <w:r w:rsidR="00637417" w:rsidRPr="003E756F">
        <w:rPr>
          <w:rFonts w:ascii="Garamond" w:hAnsi="Garamond" w:cs="Arial"/>
          <w:sz w:val="22"/>
          <w:szCs w:val="22"/>
        </w:rPr>
        <w:t xml:space="preserve">, nel 1992; </w:t>
      </w:r>
      <w:r w:rsidR="00924EEF" w:rsidRPr="003E756F">
        <w:rPr>
          <w:rFonts w:ascii="Garamond" w:hAnsi="Garamond" w:cs="Arial"/>
          <w:sz w:val="22"/>
          <w:szCs w:val="22"/>
        </w:rPr>
        <w:t xml:space="preserve">nel 1997 </w:t>
      </w:r>
      <w:r w:rsidRPr="003E756F">
        <w:rPr>
          <w:rFonts w:ascii="Garamond" w:hAnsi="Garamond" w:cs="Arial"/>
          <w:sz w:val="22"/>
          <w:szCs w:val="22"/>
        </w:rPr>
        <w:t xml:space="preserve">Van </w:t>
      </w:r>
      <w:proofErr w:type="spellStart"/>
      <w:r w:rsidRPr="003E756F">
        <w:rPr>
          <w:rFonts w:ascii="Garamond" w:hAnsi="Garamond" w:cs="Arial"/>
          <w:sz w:val="22"/>
          <w:szCs w:val="22"/>
        </w:rPr>
        <w:t>Dyck</w:t>
      </w:r>
      <w:proofErr w:type="spellEnd"/>
      <w:r w:rsidRPr="003E756F">
        <w:rPr>
          <w:rFonts w:ascii="Garamond" w:hAnsi="Garamond" w:cs="Arial"/>
          <w:sz w:val="22"/>
          <w:szCs w:val="22"/>
        </w:rPr>
        <w:t xml:space="preserve"> a Genova. Grande</w:t>
      </w:r>
      <w:r w:rsidR="00637417" w:rsidRPr="003E756F">
        <w:rPr>
          <w:rFonts w:ascii="Garamond" w:hAnsi="Garamond" w:cs="Arial"/>
          <w:sz w:val="22"/>
          <w:szCs w:val="22"/>
        </w:rPr>
        <w:t xml:space="preserve"> pittura e collezionismo</w:t>
      </w:r>
      <w:r w:rsidR="00924EEF" w:rsidRPr="003E756F">
        <w:rPr>
          <w:rFonts w:ascii="Garamond" w:hAnsi="Garamond" w:cs="Arial"/>
          <w:sz w:val="22"/>
          <w:szCs w:val="22"/>
        </w:rPr>
        <w:t xml:space="preserve"> (per cui vince il Premio Regionale Ligure),</w:t>
      </w:r>
      <w:r w:rsidR="00575E32" w:rsidRPr="003E756F">
        <w:rPr>
          <w:rFonts w:ascii="Garamond" w:hAnsi="Garamond" w:cs="Arial"/>
          <w:sz w:val="22"/>
          <w:szCs w:val="22"/>
        </w:rPr>
        <w:t xml:space="preserve"> </w:t>
      </w:r>
      <w:proofErr w:type="spellStart"/>
      <w:r w:rsidRPr="003E756F">
        <w:rPr>
          <w:rFonts w:ascii="Garamond" w:hAnsi="Garamond" w:cs="Arial"/>
          <w:sz w:val="22"/>
          <w:szCs w:val="22"/>
        </w:rPr>
        <w:t>El</w:t>
      </w:r>
      <w:proofErr w:type="spellEnd"/>
      <w:r w:rsidRPr="003E756F">
        <w:rPr>
          <w:rFonts w:ascii="Garamond" w:hAnsi="Garamond" w:cs="Arial"/>
          <w:sz w:val="22"/>
          <w:szCs w:val="22"/>
        </w:rPr>
        <w:t xml:space="preserve"> Siglo de </w:t>
      </w:r>
      <w:proofErr w:type="spellStart"/>
      <w:r w:rsidRPr="003E756F">
        <w:rPr>
          <w:rFonts w:ascii="Garamond" w:hAnsi="Garamond" w:cs="Arial"/>
          <w:sz w:val="22"/>
          <w:szCs w:val="22"/>
        </w:rPr>
        <w:t>los</w:t>
      </w:r>
      <w:proofErr w:type="spellEnd"/>
      <w:r w:rsidRPr="003E756F">
        <w:rPr>
          <w:rFonts w:ascii="Garamond" w:hAnsi="Garamond" w:cs="Arial"/>
          <w:sz w:val="22"/>
          <w:szCs w:val="22"/>
        </w:rPr>
        <w:t xml:space="preserve"> </w:t>
      </w:r>
      <w:proofErr w:type="spellStart"/>
      <w:r w:rsidRPr="003E756F">
        <w:rPr>
          <w:rFonts w:ascii="Garamond" w:hAnsi="Garamond" w:cs="Arial"/>
          <w:sz w:val="22"/>
          <w:szCs w:val="22"/>
        </w:rPr>
        <w:t>Genoveses</w:t>
      </w:r>
      <w:proofErr w:type="spellEnd"/>
      <w:r w:rsidR="00637417" w:rsidRPr="003E756F">
        <w:rPr>
          <w:rFonts w:ascii="Garamond" w:hAnsi="Garamond" w:cs="Arial"/>
          <w:sz w:val="22"/>
          <w:szCs w:val="22"/>
        </w:rPr>
        <w:t>, nel 2002</w:t>
      </w:r>
      <w:r w:rsidR="00575E32" w:rsidRPr="003E756F">
        <w:rPr>
          <w:rFonts w:ascii="Garamond" w:hAnsi="Garamond" w:cs="Arial"/>
          <w:sz w:val="22"/>
          <w:szCs w:val="22"/>
        </w:rPr>
        <w:t>, con Piero Boccardo</w:t>
      </w:r>
      <w:r w:rsidRPr="003E756F">
        <w:rPr>
          <w:rFonts w:ascii="Garamond" w:hAnsi="Garamond" w:cs="Arial"/>
          <w:sz w:val="22"/>
          <w:szCs w:val="22"/>
        </w:rPr>
        <w:t xml:space="preserve">, </w:t>
      </w:r>
      <w:r w:rsidR="00924EEF" w:rsidRPr="003E756F">
        <w:rPr>
          <w:rFonts w:ascii="Garamond" w:hAnsi="Garamond" w:cs="Arial"/>
          <w:sz w:val="22"/>
          <w:szCs w:val="22"/>
        </w:rPr>
        <w:t>e, nel 2005 quella dedicata a</w:t>
      </w:r>
      <w:r w:rsidRPr="003E756F">
        <w:rPr>
          <w:rFonts w:ascii="Garamond" w:hAnsi="Garamond" w:cs="Arial"/>
          <w:sz w:val="22"/>
          <w:szCs w:val="22"/>
        </w:rPr>
        <w:t>l</w:t>
      </w:r>
      <w:r w:rsidR="003E756F">
        <w:rPr>
          <w:rFonts w:ascii="Garamond" w:hAnsi="Garamond" w:cs="Arial"/>
          <w:sz w:val="22"/>
          <w:szCs w:val="22"/>
        </w:rPr>
        <w:t xml:space="preserve">la ricomposizione del </w:t>
      </w:r>
      <w:r w:rsidRPr="003E756F">
        <w:rPr>
          <w:rFonts w:ascii="Garamond" w:hAnsi="Garamond" w:cs="Arial"/>
          <w:sz w:val="22"/>
          <w:szCs w:val="22"/>
        </w:rPr>
        <w:t xml:space="preserve"> Polittico della </w:t>
      </w:r>
      <w:proofErr w:type="spellStart"/>
      <w:r w:rsidRPr="003E756F">
        <w:rPr>
          <w:rFonts w:ascii="Garamond" w:hAnsi="Garamond" w:cs="Arial"/>
          <w:sz w:val="22"/>
          <w:szCs w:val="22"/>
        </w:rPr>
        <w:t>Cervara</w:t>
      </w:r>
      <w:proofErr w:type="spellEnd"/>
      <w:r w:rsidRPr="003E756F">
        <w:rPr>
          <w:rFonts w:ascii="Garamond" w:hAnsi="Garamond" w:cs="Arial"/>
          <w:sz w:val="22"/>
          <w:szCs w:val="22"/>
        </w:rPr>
        <w:t xml:space="preserve"> di Gerard David</w:t>
      </w:r>
      <w:r w:rsidR="00637417" w:rsidRPr="003E756F">
        <w:rPr>
          <w:rFonts w:ascii="Garamond" w:hAnsi="Garamond" w:cs="Arial"/>
          <w:sz w:val="22"/>
          <w:szCs w:val="22"/>
        </w:rPr>
        <w:t>, nel 2005</w:t>
      </w:r>
      <w:r w:rsidR="00412AA5" w:rsidRPr="003E756F">
        <w:rPr>
          <w:rFonts w:ascii="Garamond" w:hAnsi="Garamond" w:cs="Arial"/>
          <w:sz w:val="22"/>
          <w:szCs w:val="22"/>
        </w:rPr>
        <w:t>, con cui chiude il suo impegno nell’ambito museale</w:t>
      </w:r>
      <w:r w:rsidR="005A2E62">
        <w:rPr>
          <w:rFonts w:ascii="Garamond" w:hAnsi="Garamond" w:cs="Arial"/>
          <w:sz w:val="22"/>
          <w:szCs w:val="22"/>
        </w:rPr>
        <w:t xml:space="preserve"> pubblico</w:t>
      </w:r>
      <w:r w:rsidR="00924EEF" w:rsidRPr="003E756F">
        <w:rPr>
          <w:rFonts w:ascii="Garamond" w:hAnsi="Garamond" w:cs="Arial"/>
          <w:sz w:val="22"/>
          <w:szCs w:val="22"/>
        </w:rPr>
        <w:t>.</w:t>
      </w:r>
    </w:p>
    <w:p w:rsidR="003E756F" w:rsidRPr="003E756F" w:rsidRDefault="003E756F" w:rsidP="002F1430">
      <w:pPr>
        <w:pStyle w:val="CVNormal"/>
        <w:ind w:left="0"/>
        <w:rPr>
          <w:rFonts w:ascii="Garamond" w:hAnsi="Garamond" w:cs="Arial"/>
          <w:sz w:val="22"/>
          <w:szCs w:val="22"/>
        </w:rPr>
      </w:pPr>
    </w:p>
    <w:p w:rsidR="000E3D29" w:rsidRDefault="00924EEF" w:rsidP="002F1430">
      <w:pPr>
        <w:pStyle w:val="CVNormal"/>
        <w:ind w:left="0"/>
        <w:rPr>
          <w:rFonts w:ascii="Garamond" w:hAnsi="Garamond" w:cs="Arial"/>
          <w:sz w:val="22"/>
          <w:szCs w:val="22"/>
        </w:rPr>
      </w:pPr>
      <w:r w:rsidRPr="003E756F">
        <w:rPr>
          <w:rFonts w:ascii="Garamond" w:hAnsi="Garamond" w:cs="Arial"/>
          <w:sz w:val="22"/>
          <w:szCs w:val="22"/>
        </w:rPr>
        <w:t xml:space="preserve">Dal 2001 </w:t>
      </w:r>
      <w:r w:rsidR="000E3D29" w:rsidRPr="003E756F">
        <w:rPr>
          <w:rFonts w:ascii="Garamond" w:hAnsi="Garamond" w:cs="Arial"/>
          <w:sz w:val="22"/>
          <w:szCs w:val="22"/>
        </w:rPr>
        <w:t xml:space="preserve">iniziano i suoi contributi </w:t>
      </w:r>
      <w:r w:rsidRPr="003E756F">
        <w:rPr>
          <w:rFonts w:ascii="Garamond" w:hAnsi="Garamond" w:cs="Arial"/>
          <w:sz w:val="22"/>
          <w:szCs w:val="22"/>
        </w:rPr>
        <w:t xml:space="preserve"> agli annuali convegni</w:t>
      </w:r>
      <w:r w:rsidR="000E3D29" w:rsidRPr="003E756F">
        <w:rPr>
          <w:rFonts w:ascii="Garamond" w:hAnsi="Garamond" w:cs="Arial"/>
          <w:sz w:val="22"/>
          <w:szCs w:val="22"/>
        </w:rPr>
        <w:t xml:space="preserve"> del Centro Studi Medievali dell’Università di Parma, curati da Arturo Carlo </w:t>
      </w:r>
      <w:proofErr w:type="spellStart"/>
      <w:r w:rsidR="000E3D29" w:rsidRPr="003E756F">
        <w:rPr>
          <w:rFonts w:ascii="Garamond" w:hAnsi="Garamond" w:cs="Arial"/>
          <w:sz w:val="22"/>
          <w:szCs w:val="22"/>
        </w:rPr>
        <w:t>Quintavalle</w:t>
      </w:r>
      <w:proofErr w:type="spellEnd"/>
      <w:r w:rsidR="000E3D29" w:rsidRPr="003E756F">
        <w:rPr>
          <w:rFonts w:ascii="Garamond" w:hAnsi="Garamond" w:cs="Arial"/>
          <w:sz w:val="22"/>
          <w:szCs w:val="22"/>
        </w:rPr>
        <w:t>.</w:t>
      </w:r>
    </w:p>
    <w:p w:rsidR="003E756F" w:rsidRPr="003E756F" w:rsidRDefault="003E756F" w:rsidP="002F1430">
      <w:pPr>
        <w:pStyle w:val="CVNormal"/>
        <w:ind w:left="0"/>
        <w:rPr>
          <w:rFonts w:ascii="Garamond" w:hAnsi="Garamond" w:cs="Arial"/>
          <w:sz w:val="22"/>
          <w:szCs w:val="22"/>
        </w:rPr>
      </w:pPr>
    </w:p>
    <w:p w:rsidR="00946D86" w:rsidRDefault="00946D86" w:rsidP="002F1430">
      <w:pPr>
        <w:pStyle w:val="CVNormal"/>
        <w:ind w:left="0"/>
        <w:rPr>
          <w:rFonts w:ascii="Garamond" w:hAnsi="Garamond" w:cs="Arial"/>
          <w:sz w:val="22"/>
          <w:szCs w:val="22"/>
        </w:rPr>
      </w:pPr>
      <w:r w:rsidRPr="003E756F">
        <w:rPr>
          <w:rFonts w:ascii="Garamond" w:hAnsi="Garamond" w:cs="Arial"/>
          <w:sz w:val="22"/>
          <w:szCs w:val="22"/>
        </w:rPr>
        <w:t>Fra il</w:t>
      </w:r>
      <w:r w:rsidR="00924EEF" w:rsidRPr="003E756F">
        <w:rPr>
          <w:rFonts w:ascii="Garamond" w:hAnsi="Garamond" w:cs="Arial"/>
          <w:sz w:val="22"/>
          <w:szCs w:val="22"/>
        </w:rPr>
        <w:t xml:space="preserve"> 2002 e il 2006 </w:t>
      </w:r>
      <w:proofErr w:type="spellStart"/>
      <w:r w:rsidR="00924EEF" w:rsidRPr="003E756F">
        <w:rPr>
          <w:rFonts w:ascii="Garamond" w:hAnsi="Garamond" w:cs="Arial"/>
          <w:sz w:val="22"/>
          <w:szCs w:val="22"/>
        </w:rPr>
        <w:t>co-dirige</w:t>
      </w:r>
      <w:proofErr w:type="spellEnd"/>
      <w:r w:rsidR="00412AA5" w:rsidRPr="003E756F">
        <w:rPr>
          <w:rFonts w:ascii="Garamond" w:hAnsi="Garamond" w:cs="Arial"/>
          <w:sz w:val="22"/>
          <w:szCs w:val="22"/>
        </w:rPr>
        <w:t xml:space="preserve"> con Piero Boccardo</w:t>
      </w:r>
      <w:r w:rsidRPr="003E756F">
        <w:rPr>
          <w:rFonts w:ascii="Garamond" w:hAnsi="Garamond" w:cs="Arial"/>
          <w:sz w:val="22"/>
          <w:szCs w:val="22"/>
        </w:rPr>
        <w:t xml:space="preserve"> la collana editoriale “Genova e l’Europa – Opere, artisti, committenti e collezionisti”, </w:t>
      </w:r>
      <w:r w:rsidR="00924EEF" w:rsidRPr="003E756F">
        <w:rPr>
          <w:rFonts w:ascii="Garamond" w:hAnsi="Garamond" w:cs="Arial"/>
          <w:sz w:val="22"/>
          <w:szCs w:val="22"/>
        </w:rPr>
        <w:t xml:space="preserve">pubblicata  </w:t>
      </w:r>
      <w:r w:rsidRPr="003E756F">
        <w:rPr>
          <w:rFonts w:ascii="Garamond" w:hAnsi="Garamond" w:cs="Arial"/>
          <w:sz w:val="22"/>
          <w:szCs w:val="22"/>
        </w:rPr>
        <w:t>in cinque volumi</w:t>
      </w:r>
      <w:r w:rsidR="00924EEF" w:rsidRPr="003E756F">
        <w:rPr>
          <w:rFonts w:ascii="Garamond" w:hAnsi="Garamond" w:cs="Arial"/>
          <w:sz w:val="22"/>
          <w:szCs w:val="22"/>
        </w:rPr>
        <w:t xml:space="preserve"> da Silvana Editoriale</w:t>
      </w:r>
      <w:r w:rsidR="005A2E62">
        <w:rPr>
          <w:rFonts w:ascii="Garamond" w:hAnsi="Garamond" w:cs="Arial"/>
          <w:sz w:val="22"/>
          <w:szCs w:val="22"/>
        </w:rPr>
        <w:t xml:space="preserve">, che </w:t>
      </w:r>
      <w:proofErr w:type="spellStart"/>
      <w:r w:rsidR="005A2E62">
        <w:rPr>
          <w:rFonts w:ascii="Garamond" w:hAnsi="Garamond" w:cs="Arial"/>
          <w:sz w:val="22"/>
          <w:szCs w:val="22"/>
        </w:rPr>
        <w:t>pomuove</w:t>
      </w:r>
      <w:proofErr w:type="spellEnd"/>
      <w:r w:rsidR="005A2E62">
        <w:rPr>
          <w:rFonts w:ascii="Garamond" w:hAnsi="Garamond" w:cs="Arial"/>
          <w:sz w:val="22"/>
          <w:szCs w:val="22"/>
        </w:rPr>
        <w:t xml:space="preserve"> un significativo rilancio e aggiornamento degli studi sulla produzione artistica a Genova fra Medioevo ed Età Moderna in area euro-mediterranea e atlantica.</w:t>
      </w:r>
    </w:p>
    <w:p w:rsidR="003E756F" w:rsidRPr="003E756F" w:rsidRDefault="003E756F" w:rsidP="002F1430">
      <w:pPr>
        <w:pStyle w:val="CVNormal"/>
        <w:ind w:left="0"/>
        <w:rPr>
          <w:rFonts w:ascii="Garamond" w:hAnsi="Garamond" w:cs="Arial"/>
          <w:sz w:val="22"/>
          <w:szCs w:val="22"/>
        </w:rPr>
      </w:pPr>
    </w:p>
    <w:p w:rsidR="00161782" w:rsidRDefault="00236593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  <w:r w:rsidRPr="003E756F">
        <w:rPr>
          <w:rFonts w:ascii="Garamond" w:hAnsi="Garamond" w:cs="Arial"/>
          <w:sz w:val="22"/>
          <w:szCs w:val="22"/>
        </w:rPr>
        <w:t>Ne</w:t>
      </w:r>
      <w:r w:rsidR="00EB1175" w:rsidRPr="003E756F">
        <w:rPr>
          <w:rFonts w:ascii="Garamond" w:hAnsi="Garamond" w:cs="Arial"/>
          <w:sz w:val="22"/>
          <w:szCs w:val="22"/>
        </w:rPr>
        <w:t>l</w:t>
      </w:r>
      <w:r w:rsidR="00A31F9B">
        <w:rPr>
          <w:rFonts w:ascii="Garamond" w:hAnsi="Garamond" w:cs="Arial"/>
          <w:sz w:val="22"/>
          <w:szCs w:val="22"/>
        </w:rPr>
        <w:t xml:space="preserve"> 200</w:t>
      </w:r>
      <w:r w:rsidR="00161782">
        <w:rPr>
          <w:rFonts w:ascii="Garamond" w:hAnsi="Garamond" w:cs="Arial"/>
          <w:sz w:val="22"/>
          <w:szCs w:val="22"/>
        </w:rPr>
        <w:t xml:space="preserve">2 </w:t>
      </w:r>
      <w:r w:rsidR="00903579">
        <w:rPr>
          <w:rFonts w:ascii="Garamond" w:hAnsi="Garamond" w:cs="Arial"/>
          <w:sz w:val="22"/>
          <w:szCs w:val="22"/>
        </w:rPr>
        <w:t>risulta</w:t>
      </w:r>
      <w:r w:rsidR="00161782">
        <w:rPr>
          <w:rFonts w:ascii="Garamond" w:hAnsi="Garamond" w:cs="Arial"/>
          <w:sz w:val="22"/>
          <w:szCs w:val="22"/>
        </w:rPr>
        <w:t xml:space="preserve"> idoneo non vincitore al concorso un posto di associato in Storia dell’Arte Medievale indetto dall’Università di Siena per la sede di Arezzo. </w:t>
      </w:r>
    </w:p>
    <w:p w:rsidR="00A31F9B" w:rsidRDefault="00A31F9B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</w:p>
    <w:p w:rsidR="00A31F9B" w:rsidRDefault="00161782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Il 1 </w:t>
      </w:r>
      <w:r w:rsidR="00637417" w:rsidRPr="003E756F">
        <w:rPr>
          <w:rFonts w:ascii="Garamond" w:hAnsi="Garamond" w:cs="Arial"/>
          <w:sz w:val="22"/>
          <w:szCs w:val="22"/>
        </w:rPr>
        <w:t xml:space="preserve">novembre </w:t>
      </w:r>
      <w:r w:rsidR="00236593" w:rsidRPr="003E756F">
        <w:rPr>
          <w:rFonts w:ascii="Garamond" w:hAnsi="Garamond" w:cs="Arial"/>
          <w:sz w:val="22"/>
          <w:szCs w:val="22"/>
        </w:rPr>
        <w:t>2005</w:t>
      </w:r>
      <w:r w:rsidR="00CE40FD">
        <w:rPr>
          <w:rFonts w:ascii="Garamond" w:hAnsi="Garamond" w:cs="Arial"/>
          <w:sz w:val="22"/>
          <w:szCs w:val="22"/>
        </w:rPr>
        <w:t xml:space="preserve"> entra per chiamata</w:t>
      </w:r>
      <w:r w:rsidR="00946D86" w:rsidRPr="003E756F">
        <w:rPr>
          <w:rFonts w:ascii="Garamond" w:hAnsi="Garamond" w:cs="Arial"/>
          <w:sz w:val="22"/>
          <w:szCs w:val="22"/>
        </w:rPr>
        <w:t xml:space="preserve"> </w:t>
      </w:r>
      <w:r w:rsidR="00EB1175" w:rsidRPr="003E756F">
        <w:rPr>
          <w:rFonts w:ascii="Garamond" w:hAnsi="Garamond" w:cs="Arial"/>
          <w:sz w:val="22"/>
          <w:szCs w:val="22"/>
        </w:rPr>
        <w:t>all’Università degli Studi di Genova</w:t>
      </w:r>
      <w:r w:rsidR="00946D86" w:rsidRPr="003E756F">
        <w:rPr>
          <w:rFonts w:ascii="Garamond" w:hAnsi="Garamond" w:cs="Arial"/>
          <w:sz w:val="22"/>
          <w:szCs w:val="22"/>
        </w:rPr>
        <w:t xml:space="preserve"> ed è Professore associato</w:t>
      </w:r>
      <w:r w:rsidR="00CE40FD">
        <w:rPr>
          <w:rFonts w:ascii="Garamond" w:hAnsi="Garamond" w:cs="Arial"/>
          <w:sz w:val="22"/>
          <w:szCs w:val="22"/>
        </w:rPr>
        <w:t xml:space="preserve"> in Storia dell’Arte Medievale</w:t>
      </w:r>
      <w:r w:rsidR="00EB1175" w:rsidRPr="003E756F">
        <w:rPr>
          <w:rFonts w:ascii="Garamond" w:hAnsi="Garamond" w:cs="Arial"/>
          <w:sz w:val="22"/>
          <w:szCs w:val="22"/>
        </w:rPr>
        <w:t xml:space="preserve"> a f</w:t>
      </w:r>
      <w:r w:rsidR="00575E32" w:rsidRPr="003E756F">
        <w:rPr>
          <w:rFonts w:ascii="Garamond" w:hAnsi="Garamond" w:cs="Arial"/>
          <w:sz w:val="22"/>
          <w:szCs w:val="22"/>
        </w:rPr>
        <w:t xml:space="preserve">ianco di Anna Rosa Calderoni </w:t>
      </w:r>
      <w:proofErr w:type="spellStart"/>
      <w:r w:rsidR="00575E32" w:rsidRPr="003E756F">
        <w:rPr>
          <w:rFonts w:ascii="Garamond" w:hAnsi="Garamond" w:cs="Arial"/>
          <w:sz w:val="22"/>
          <w:szCs w:val="22"/>
        </w:rPr>
        <w:t>Ma</w:t>
      </w:r>
      <w:r w:rsidR="00946D86" w:rsidRPr="003E756F">
        <w:rPr>
          <w:rFonts w:ascii="Garamond" w:hAnsi="Garamond" w:cs="Arial"/>
          <w:sz w:val="22"/>
          <w:szCs w:val="22"/>
        </w:rPr>
        <w:t>setti</w:t>
      </w:r>
      <w:proofErr w:type="spellEnd"/>
      <w:r w:rsidR="00946D86" w:rsidRPr="003E756F">
        <w:rPr>
          <w:rFonts w:ascii="Garamond" w:hAnsi="Garamond" w:cs="Arial"/>
          <w:sz w:val="22"/>
          <w:szCs w:val="22"/>
        </w:rPr>
        <w:t xml:space="preserve">. </w:t>
      </w:r>
    </w:p>
    <w:p w:rsidR="00A31F9B" w:rsidRDefault="00A31F9B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</w:p>
    <w:p w:rsidR="00A31F9B" w:rsidRDefault="00A31F9B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  <w:r w:rsidRPr="003E756F">
        <w:rPr>
          <w:rFonts w:ascii="Garamond" w:hAnsi="Garamond" w:cs="Arial"/>
          <w:sz w:val="22"/>
          <w:szCs w:val="22"/>
        </w:rPr>
        <w:t xml:space="preserve">Nel 2011, su nomina diretta del </w:t>
      </w:r>
      <w:proofErr w:type="spellStart"/>
      <w:r w:rsidRPr="003E756F">
        <w:rPr>
          <w:rFonts w:ascii="Garamond" w:hAnsi="Garamond" w:cs="Arial"/>
          <w:sz w:val="22"/>
          <w:szCs w:val="22"/>
        </w:rPr>
        <w:t>Ministère</w:t>
      </w:r>
      <w:proofErr w:type="spellEnd"/>
      <w:r w:rsidRPr="003E756F">
        <w:rPr>
          <w:rFonts w:ascii="Garamond" w:hAnsi="Garamond" w:cs="Arial"/>
          <w:sz w:val="22"/>
          <w:szCs w:val="22"/>
        </w:rPr>
        <w:t xml:space="preserve"> de la Culture della Repubblica Francese è commissario del </w:t>
      </w:r>
      <w:proofErr w:type="spellStart"/>
      <w:r w:rsidRPr="003E756F">
        <w:rPr>
          <w:rFonts w:ascii="Garamond" w:hAnsi="Garamond" w:cs="Arial"/>
          <w:sz w:val="22"/>
          <w:szCs w:val="22"/>
        </w:rPr>
        <w:t>I</w:t>
      </w:r>
      <w:r w:rsidRPr="003E756F">
        <w:rPr>
          <w:rFonts w:ascii="Garamond" w:hAnsi="Garamond" w:cs="Arial"/>
          <w:sz w:val="22"/>
          <w:szCs w:val="22"/>
          <w:vertAlign w:val="superscript"/>
        </w:rPr>
        <w:t>er</w:t>
      </w:r>
      <w:proofErr w:type="spellEnd"/>
      <w:r w:rsidRPr="003E756F">
        <w:rPr>
          <w:rFonts w:ascii="Garamond" w:hAnsi="Garamond" w:cs="Arial"/>
          <w:sz w:val="22"/>
          <w:szCs w:val="22"/>
        </w:rPr>
        <w:t xml:space="preserve"> Festival de l'</w:t>
      </w:r>
      <w:proofErr w:type="spellStart"/>
      <w:r w:rsidRPr="003E756F">
        <w:rPr>
          <w:rFonts w:ascii="Garamond" w:hAnsi="Garamond" w:cs="Arial"/>
          <w:sz w:val="22"/>
          <w:szCs w:val="22"/>
        </w:rPr>
        <w:t>Histoire</w:t>
      </w:r>
      <w:proofErr w:type="spellEnd"/>
      <w:r w:rsidRPr="003E756F">
        <w:rPr>
          <w:rFonts w:ascii="Garamond" w:hAnsi="Garamond" w:cs="Arial"/>
          <w:sz w:val="22"/>
          <w:szCs w:val="22"/>
        </w:rPr>
        <w:t xml:space="preserve"> de L'Art, svoltosi a Fontainebleau, di cui cura parte della programmazione</w:t>
      </w:r>
    </w:p>
    <w:p w:rsidR="00A31F9B" w:rsidRDefault="00A31F9B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</w:p>
    <w:p w:rsidR="003E756F" w:rsidRDefault="00CC038D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  <w:r w:rsidRPr="003E756F">
        <w:rPr>
          <w:rStyle w:val="Enfasigrassetto"/>
          <w:rFonts w:ascii="Garamond" w:hAnsi="Garamond" w:cs="Arial"/>
          <w:b w:val="0"/>
          <w:sz w:val="22"/>
          <w:szCs w:val="22"/>
        </w:rPr>
        <w:t xml:space="preserve">Dal febbraio al giugno 2017 è </w:t>
      </w:r>
      <w:proofErr w:type="spellStart"/>
      <w:r w:rsidRPr="003E756F">
        <w:rPr>
          <w:rStyle w:val="Enfasigrassetto"/>
          <w:rFonts w:ascii="Garamond" w:hAnsi="Garamond" w:cs="Arial"/>
          <w:b w:val="0"/>
          <w:i/>
          <w:sz w:val="22"/>
          <w:szCs w:val="22"/>
        </w:rPr>
        <w:t>Visiting</w:t>
      </w:r>
      <w:proofErr w:type="spellEnd"/>
      <w:r w:rsidRPr="003E756F">
        <w:rPr>
          <w:rStyle w:val="Enfasigrassetto"/>
          <w:rFonts w:ascii="Garamond" w:hAnsi="Garamond" w:cs="Arial"/>
          <w:b w:val="0"/>
          <w:i/>
          <w:sz w:val="22"/>
          <w:szCs w:val="22"/>
        </w:rPr>
        <w:t xml:space="preserve"> Professor</w:t>
      </w:r>
      <w:r w:rsidRPr="003E756F">
        <w:rPr>
          <w:rStyle w:val="Enfasigrassetto"/>
          <w:rFonts w:ascii="Garamond" w:hAnsi="Garamond" w:cs="Arial"/>
          <w:b w:val="0"/>
          <w:sz w:val="22"/>
          <w:szCs w:val="22"/>
        </w:rPr>
        <w:t xml:space="preserve"> presso l’Università di Losanna (CH</w:t>
      </w:r>
      <w:r w:rsidR="003E756F">
        <w:rPr>
          <w:rStyle w:val="Enfasigrassetto"/>
          <w:rFonts w:ascii="Garamond" w:hAnsi="Garamond" w:cs="Arial"/>
          <w:b w:val="0"/>
          <w:sz w:val="22"/>
          <w:szCs w:val="22"/>
        </w:rPr>
        <w:t>)</w:t>
      </w:r>
      <w:r w:rsidRPr="003E756F">
        <w:rPr>
          <w:rFonts w:ascii="Garamond" w:hAnsi="Garamond" w:cs="Arial"/>
          <w:sz w:val="22"/>
          <w:szCs w:val="22"/>
        </w:rPr>
        <w:t>.</w:t>
      </w:r>
      <w:r w:rsidR="00412AA5" w:rsidRPr="003E756F">
        <w:rPr>
          <w:rFonts w:ascii="Garamond" w:hAnsi="Garamond" w:cs="Arial"/>
          <w:sz w:val="22"/>
          <w:szCs w:val="22"/>
        </w:rPr>
        <w:t xml:space="preserve"> </w:t>
      </w:r>
    </w:p>
    <w:p w:rsidR="00A31F9B" w:rsidRDefault="00A31F9B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</w:p>
    <w:p w:rsidR="00A31F9B" w:rsidRDefault="00161782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Ne</w:t>
      </w:r>
      <w:r w:rsidR="00CC038D" w:rsidRPr="003E756F">
        <w:rPr>
          <w:rFonts w:ascii="Garamond" w:hAnsi="Garamond" w:cs="Arial"/>
          <w:sz w:val="22"/>
          <w:szCs w:val="22"/>
        </w:rPr>
        <w:t xml:space="preserve">l </w:t>
      </w:r>
      <w:r w:rsidR="00412AA5" w:rsidRPr="003E756F">
        <w:rPr>
          <w:rFonts w:ascii="Garamond" w:hAnsi="Garamond" w:cs="Arial"/>
          <w:sz w:val="22"/>
          <w:szCs w:val="22"/>
        </w:rPr>
        <w:t>2018</w:t>
      </w:r>
      <w:r>
        <w:rPr>
          <w:rFonts w:ascii="Garamond" w:hAnsi="Garamond" w:cs="Arial"/>
          <w:sz w:val="22"/>
          <w:szCs w:val="22"/>
        </w:rPr>
        <w:t xml:space="preserve"> </w:t>
      </w:r>
      <w:r w:rsidR="00412AA5" w:rsidRPr="003E756F">
        <w:rPr>
          <w:rFonts w:ascii="Garamond" w:hAnsi="Garamond" w:cs="Arial"/>
          <w:sz w:val="22"/>
          <w:szCs w:val="22"/>
        </w:rPr>
        <w:t>consegue il ruolo di</w:t>
      </w:r>
      <w:r w:rsidR="00946D86" w:rsidRPr="003E756F">
        <w:rPr>
          <w:rFonts w:ascii="Garamond" w:hAnsi="Garamond" w:cs="Arial"/>
          <w:sz w:val="22"/>
          <w:szCs w:val="22"/>
        </w:rPr>
        <w:t xml:space="preserve"> Professore ordinario di Storia dell’Arte Medievale</w:t>
      </w:r>
      <w:r w:rsidR="00A31F9B">
        <w:rPr>
          <w:rFonts w:ascii="Garamond" w:hAnsi="Garamond" w:cs="Arial"/>
          <w:sz w:val="22"/>
          <w:szCs w:val="22"/>
        </w:rPr>
        <w:t xml:space="preserve"> presso l’Università degli Studi di Genova</w:t>
      </w:r>
    </w:p>
    <w:p w:rsidR="00A31F9B" w:rsidRDefault="00A31F9B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</w:p>
    <w:p w:rsidR="00716A91" w:rsidRDefault="00752F5C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  <w:r w:rsidRPr="003E756F">
        <w:rPr>
          <w:rFonts w:ascii="Garamond" w:hAnsi="Garamond" w:cs="Arial"/>
          <w:sz w:val="22"/>
          <w:szCs w:val="22"/>
        </w:rPr>
        <w:t xml:space="preserve">Dal 2021 è membro della Commissione per la valorizzazione del patrimonio storico, artistico e monumentale </w:t>
      </w:r>
      <w:r w:rsidR="00412AA5" w:rsidRPr="003E756F">
        <w:rPr>
          <w:rFonts w:ascii="Garamond" w:hAnsi="Garamond" w:cs="Arial"/>
          <w:sz w:val="22"/>
          <w:szCs w:val="22"/>
        </w:rPr>
        <w:t xml:space="preserve">dell’Università di Genova </w:t>
      </w:r>
      <w:r w:rsidRPr="003E756F">
        <w:rPr>
          <w:rFonts w:ascii="Garamond" w:hAnsi="Garamond" w:cs="Arial"/>
          <w:sz w:val="22"/>
          <w:szCs w:val="22"/>
        </w:rPr>
        <w:t xml:space="preserve">e dal 2022 anche del Consiglio Direttivo di </w:t>
      </w:r>
      <w:proofErr w:type="spellStart"/>
      <w:r w:rsidRPr="003E756F">
        <w:rPr>
          <w:rFonts w:ascii="Garamond" w:hAnsi="Garamond" w:cs="Arial"/>
          <w:sz w:val="22"/>
          <w:szCs w:val="22"/>
        </w:rPr>
        <w:t>IANUA-Scuola</w:t>
      </w:r>
      <w:proofErr w:type="spellEnd"/>
      <w:r w:rsidRPr="003E756F">
        <w:rPr>
          <w:rFonts w:ascii="Garamond" w:hAnsi="Garamond" w:cs="Arial"/>
          <w:sz w:val="22"/>
          <w:szCs w:val="22"/>
        </w:rPr>
        <w:t xml:space="preserve"> Superiore.</w:t>
      </w:r>
    </w:p>
    <w:p w:rsidR="00A31F9B" w:rsidRPr="003E756F" w:rsidRDefault="00A31F9B" w:rsidP="00716A91">
      <w:pPr>
        <w:pStyle w:val="CVNormal"/>
        <w:ind w:left="0"/>
        <w:rPr>
          <w:rFonts w:ascii="Garamond" w:hAnsi="Garamond" w:cs="Arial"/>
          <w:sz w:val="22"/>
          <w:szCs w:val="22"/>
        </w:rPr>
      </w:pPr>
    </w:p>
    <w:p w:rsidR="00B11495" w:rsidRDefault="00575E32" w:rsidP="00716A91">
      <w:pPr>
        <w:pStyle w:val="CVNormal"/>
        <w:ind w:left="0"/>
        <w:rPr>
          <w:rFonts w:ascii="Garamond" w:hAnsi="Garamond" w:cs="Arial"/>
          <w:b/>
          <w:sz w:val="22"/>
          <w:szCs w:val="22"/>
        </w:rPr>
      </w:pPr>
      <w:r w:rsidRPr="003E756F">
        <w:rPr>
          <w:rFonts w:ascii="Garamond" w:hAnsi="Garamond" w:cs="Arial"/>
          <w:sz w:val="22"/>
          <w:szCs w:val="22"/>
        </w:rPr>
        <w:t>E’ socio ordinario dell’Istituto Nazionale di Archeolog</w:t>
      </w:r>
      <w:r w:rsidR="00B11495" w:rsidRPr="003E756F">
        <w:rPr>
          <w:rFonts w:ascii="Garamond" w:hAnsi="Garamond" w:cs="Arial"/>
          <w:sz w:val="22"/>
          <w:szCs w:val="22"/>
        </w:rPr>
        <w:t xml:space="preserve">ia e Storia dell’Arte e </w:t>
      </w:r>
      <w:r w:rsidR="00716A91" w:rsidRPr="003E756F">
        <w:rPr>
          <w:rFonts w:ascii="Garamond" w:hAnsi="Garamond" w:cs="Arial"/>
          <w:sz w:val="22"/>
          <w:szCs w:val="22"/>
        </w:rPr>
        <w:t xml:space="preserve">membro del Comitato scientifico della “Rivista dell’Istituto Nazionale di Archeologia e Storia dell’Arte – RIASA”; </w:t>
      </w:r>
      <w:r w:rsidRPr="003E756F">
        <w:rPr>
          <w:rFonts w:ascii="Garamond" w:hAnsi="Garamond" w:cs="Arial"/>
          <w:sz w:val="22"/>
          <w:szCs w:val="22"/>
        </w:rPr>
        <w:t>membro del comitato scientifico dell’Associazione Italiana Storici dell’Arte Medievale</w:t>
      </w:r>
      <w:r w:rsidR="00B11495" w:rsidRPr="003E756F">
        <w:rPr>
          <w:rFonts w:ascii="Garamond" w:hAnsi="Garamond" w:cs="Arial"/>
          <w:sz w:val="22"/>
          <w:szCs w:val="22"/>
        </w:rPr>
        <w:t>, e dell</w:t>
      </w:r>
      <w:r w:rsidR="00716A91" w:rsidRPr="003E756F">
        <w:rPr>
          <w:rFonts w:ascii="Garamond" w:hAnsi="Garamond" w:cs="Arial"/>
          <w:sz w:val="22"/>
          <w:szCs w:val="22"/>
        </w:rPr>
        <w:t>’</w:t>
      </w:r>
      <w:proofErr w:type="spellStart"/>
      <w:r w:rsidR="00716A91" w:rsidRPr="003E756F">
        <w:rPr>
          <w:rFonts w:ascii="Garamond" w:hAnsi="Garamond" w:cs="Arial"/>
          <w:sz w:val="22"/>
          <w:szCs w:val="22"/>
        </w:rPr>
        <w:t>Advisory</w:t>
      </w:r>
      <w:proofErr w:type="spellEnd"/>
      <w:r w:rsidR="00716A91" w:rsidRPr="003E756F">
        <w:rPr>
          <w:rFonts w:ascii="Garamond" w:hAnsi="Garamond" w:cs="Arial"/>
          <w:sz w:val="22"/>
          <w:szCs w:val="22"/>
        </w:rPr>
        <w:t xml:space="preserve"> </w:t>
      </w:r>
      <w:proofErr w:type="spellStart"/>
      <w:r w:rsidR="00716A91" w:rsidRPr="003E756F">
        <w:rPr>
          <w:rFonts w:ascii="Garamond" w:hAnsi="Garamond" w:cs="Arial"/>
          <w:sz w:val="22"/>
          <w:szCs w:val="22"/>
        </w:rPr>
        <w:t>Board</w:t>
      </w:r>
      <w:proofErr w:type="spellEnd"/>
      <w:r w:rsidR="00716A91" w:rsidRPr="003E756F">
        <w:rPr>
          <w:rFonts w:ascii="Garamond" w:hAnsi="Garamond" w:cs="Arial"/>
          <w:sz w:val="22"/>
          <w:szCs w:val="22"/>
        </w:rPr>
        <w:t xml:space="preserve"> dell</w:t>
      </w:r>
      <w:r w:rsidR="00B11495" w:rsidRPr="003E756F">
        <w:rPr>
          <w:rFonts w:ascii="Garamond" w:hAnsi="Garamond" w:cs="Arial"/>
          <w:sz w:val="22"/>
          <w:szCs w:val="22"/>
        </w:rPr>
        <w:t>a rivista “</w:t>
      </w:r>
      <w:proofErr w:type="spellStart"/>
      <w:r w:rsidR="00B11495" w:rsidRPr="003E756F">
        <w:rPr>
          <w:rFonts w:ascii="Garamond" w:hAnsi="Garamond" w:cs="Arial"/>
          <w:sz w:val="22"/>
          <w:szCs w:val="22"/>
        </w:rPr>
        <w:t>Convivium</w:t>
      </w:r>
      <w:proofErr w:type="spellEnd"/>
      <w:r w:rsidR="00716A91" w:rsidRPr="003E756F">
        <w:rPr>
          <w:rFonts w:ascii="Garamond" w:hAnsi="Garamond" w:cs="Arial"/>
          <w:sz w:val="22"/>
          <w:szCs w:val="22"/>
        </w:rPr>
        <w:t xml:space="preserve">. </w:t>
      </w:r>
      <w:proofErr w:type="spellStart"/>
      <w:r w:rsidR="00B11495" w:rsidRPr="00B11495">
        <w:rPr>
          <w:rFonts w:ascii="Garamond" w:hAnsi="Garamond" w:cs="Arial"/>
          <w:bCs/>
          <w:sz w:val="22"/>
          <w:szCs w:val="22"/>
        </w:rPr>
        <w:t>Exchanges</w:t>
      </w:r>
      <w:proofErr w:type="spellEnd"/>
      <w:r w:rsidR="00B11495" w:rsidRPr="00B11495">
        <w:rPr>
          <w:rFonts w:ascii="Garamond" w:hAnsi="Garamond" w:cs="Arial"/>
          <w:bCs/>
          <w:sz w:val="22"/>
          <w:szCs w:val="22"/>
        </w:rPr>
        <w:t xml:space="preserve"> and </w:t>
      </w:r>
      <w:proofErr w:type="spellStart"/>
      <w:r w:rsidR="00B11495" w:rsidRPr="00B11495">
        <w:rPr>
          <w:rFonts w:ascii="Garamond" w:hAnsi="Garamond" w:cs="Arial"/>
          <w:bCs/>
          <w:sz w:val="22"/>
          <w:szCs w:val="22"/>
        </w:rPr>
        <w:t>Interactions</w:t>
      </w:r>
      <w:proofErr w:type="spellEnd"/>
      <w:r w:rsidR="00B11495" w:rsidRPr="00B11495">
        <w:rPr>
          <w:rFonts w:ascii="Garamond" w:hAnsi="Garamond" w:cs="Arial"/>
          <w:bCs/>
          <w:sz w:val="22"/>
          <w:szCs w:val="22"/>
        </w:rPr>
        <w:t xml:space="preserve"> in the </w:t>
      </w:r>
      <w:proofErr w:type="spellStart"/>
      <w:r w:rsidR="00B11495" w:rsidRPr="00B11495">
        <w:rPr>
          <w:rFonts w:ascii="Garamond" w:hAnsi="Garamond" w:cs="Arial"/>
          <w:bCs/>
          <w:sz w:val="22"/>
          <w:szCs w:val="22"/>
        </w:rPr>
        <w:t>Arts</w:t>
      </w:r>
      <w:proofErr w:type="spellEnd"/>
      <w:r w:rsidR="00B11495" w:rsidRPr="00B11495">
        <w:rPr>
          <w:rFonts w:ascii="Garamond" w:hAnsi="Garamond" w:cs="Arial"/>
          <w:bCs/>
          <w:sz w:val="22"/>
          <w:szCs w:val="22"/>
        </w:rPr>
        <w:t xml:space="preserve"> </w:t>
      </w:r>
      <w:proofErr w:type="spellStart"/>
      <w:r w:rsidR="00B11495" w:rsidRPr="00B11495">
        <w:rPr>
          <w:rFonts w:ascii="Garamond" w:hAnsi="Garamond" w:cs="Arial"/>
          <w:bCs/>
          <w:sz w:val="22"/>
          <w:szCs w:val="22"/>
        </w:rPr>
        <w:t>of</w:t>
      </w:r>
      <w:proofErr w:type="spellEnd"/>
      <w:r w:rsidR="00B11495" w:rsidRPr="00B11495">
        <w:rPr>
          <w:rFonts w:ascii="Garamond" w:hAnsi="Garamond" w:cs="Arial"/>
          <w:bCs/>
          <w:sz w:val="22"/>
          <w:szCs w:val="22"/>
        </w:rPr>
        <w:t xml:space="preserve"> </w:t>
      </w:r>
      <w:proofErr w:type="spellStart"/>
      <w:r w:rsidR="00B11495" w:rsidRPr="00B11495">
        <w:rPr>
          <w:rFonts w:ascii="Garamond" w:hAnsi="Garamond" w:cs="Arial"/>
          <w:bCs/>
          <w:sz w:val="22"/>
          <w:szCs w:val="22"/>
        </w:rPr>
        <w:t>Medieval</w:t>
      </w:r>
      <w:proofErr w:type="spellEnd"/>
      <w:r w:rsidR="00B11495" w:rsidRPr="00B11495">
        <w:rPr>
          <w:rFonts w:ascii="Garamond" w:hAnsi="Garamond" w:cs="Arial"/>
          <w:bCs/>
          <w:sz w:val="22"/>
          <w:szCs w:val="22"/>
        </w:rPr>
        <w:t xml:space="preserve"> </w:t>
      </w:r>
      <w:proofErr w:type="spellStart"/>
      <w:r w:rsidR="00B11495" w:rsidRPr="00B11495">
        <w:rPr>
          <w:rFonts w:ascii="Garamond" w:hAnsi="Garamond" w:cs="Arial"/>
          <w:bCs/>
          <w:sz w:val="22"/>
          <w:szCs w:val="22"/>
        </w:rPr>
        <w:t>Europe</w:t>
      </w:r>
      <w:proofErr w:type="spellEnd"/>
      <w:r w:rsidR="00B11495" w:rsidRPr="00B11495">
        <w:rPr>
          <w:rFonts w:ascii="Garamond" w:hAnsi="Garamond" w:cs="Arial"/>
          <w:bCs/>
          <w:sz w:val="22"/>
          <w:szCs w:val="22"/>
        </w:rPr>
        <w:t xml:space="preserve">, </w:t>
      </w:r>
      <w:proofErr w:type="spellStart"/>
      <w:r w:rsidR="00B11495" w:rsidRPr="00B11495">
        <w:rPr>
          <w:rFonts w:ascii="Garamond" w:hAnsi="Garamond" w:cs="Arial"/>
          <w:bCs/>
          <w:sz w:val="22"/>
          <w:szCs w:val="22"/>
        </w:rPr>
        <w:t>Byzantium</w:t>
      </w:r>
      <w:proofErr w:type="spellEnd"/>
      <w:r w:rsidR="00B11495" w:rsidRPr="00B11495">
        <w:rPr>
          <w:rFonts w:ascii="Garamond" w:hAnsi="Garamond" w:cs="Arial"/>
          <w:bCs/>
          <w:sz w:val="22"/>
          <w:szCs w:val="22"/>
        </w:rPr>
        <w:t xml:space="preserve">, and the </w:t>
      </w:r>
      <w:proofErr w:type="spellStart"/>
      <w:r w:rsidR="00B11495" w:rsidRPr="00B11495">
        <w:rPr>
          <w:rFonts w:ascii="Garamond" w:hAnsi="Garamond" w:cs="Arial"/>
          <w:bCs/>
          <w:sz w:val="22"/>
          <w:szCs w:val="22"/>
        </w:rPr>
        <w:t>Mediterranean</w:t>
      </w:r>
      <w:proofErr w:type="spellEnd"/>
      <w:r w:rsidR="00B11495" w:rsidRPr="00B11495">
        <w:rPr>
          <w:rFonts w:ascii="Garamond" w:hAnsi="Garamond" w:cs="Arial"/>
          <w:bCs/>
          <w:sz w:val="22"/>
          <w:szCs w:val="22"/>
        </w:rPr>
        <w:t xml:space="preserve"> - </w:t>
      </w:r>
      <w:proofErr w:type="spellStart"/>
      <w:r w:rsidR="00B11495" w:rsidRPr="00B11495">
        <w:rPr>
          <w:rFonts w:ascii="Garamond" w:hAnsi="Garamond" w:cs="Arial"/>
          <w:bCs/>
          <w:sz w:val="22"/>
          <w:szCs w:val="22"/>
        </w:rPr>
        <w:t>Seminarium</w:t>
      </w:r>
      <w:proofErr w:type="spellEnd"/>
      <w:r w:rsidR="00B11495" w:rsidRPr="00B11495">
        <w:rPr>
          <w:rFonts w:ascii="Garamond" w:hAnsi="Garamond" w:cs="Arial"/>
          <w:bCs/>
          <w:sz w:val="22"/>
          <w:szCs w:val="22"/>
        </w:rPr>
        <w:t xml:space="preserve"> </w:t>
      </w:r>
      <w:proofErr w:type="spellStart"/>
      <w:r w:rsidR="00B11495" w:rsidRPr="00B11495">
        <w:rPr>
          <w:rFonts w:ascii="Garamond" w:hAnsi="Garamond" w:cs="Arial"/>
          <w:bCs/>
          <w:sz w:val="22"/>
          <w:szCs w:val="22"/>
        </w:rPr>
        <w:t>Kondakovianum</w:t>
      </w:r>
      <w:proofErr w:type="spellEnd"/>
      <w:r w:rsidR="00B11495" w:rsidRPr="00B11495">
        <w:rPr>
          <w:rFonts w:ascii="Garamond" w:hAnsi="Garamond" w:cs="Arial"/>
          <w:bCs/>
          <w:sz w:val="22"/>
          <w:szCs w:val="22"/>
        </w:rPr>
        <w:t xml:space="preserve"> </w:t>
      </w:r>
      <w:proofErr w:type="spellStart"/>
      <w:r w:rsidR="00B11495" w:rsidRPr="00B11495">
        <w:rPr>
          <w:rFonts w:ascii="Garamond" w:hAnsi="Garamond" w:cs="Arial"/>
          <w:bCs/>
          <w:sz w:val="22"/>
          <w:szCs w:val="22"/>
        </w:rPr>
        <w:t>Series</w:t>
      </w:r>
      <w:proofErr w:type="spellEnd"/>
      <w:r w:rsidR="00B11495" w:rsidRPr="00B11495">
        <w:rPr>
          <w:rFonts w:ascii="Garamond" w:hAnsi="Garamond" w:cs="Arial"/>
          <w:bCs/>
          <w:sz w:val="22"/>
          <w:szCs w:val="22"/>
        </w:rPr>
        <w:t xml:space="preserve"> Nova</w:t>
      </w:r>
      <w:r w:rsidR="00716A91" w:rsidRPr="003E756F">
        <w:rPr>
          <w:rFonts w:ascii="Garamond" w:hAnsi="Garamond" w:cs="Arial"/>
          <w:b/>
          <w:sz w:val="22"/>
          <w:szCs w:val="22"/>
        </w:rPr>
        <w:t>”</w:t>
      </w:r>
    </w:p>
    <w:p w:rsidR="00082A02" w:rsidRDefault="00082A02" w:rsidP="00716A91">
      <w:pPr>
        <w:pStyle w:val="CVNormal"/>
        <w:ind w:left="0"/>
        <w:rPr>
          <w:rFonts w:ascii="Garamond" w:hAnsi="Garamond" w:cs="Arial"/>
          <w:b/>
          <w:sz w:val="22"/>
          <w:szCs w:val="22"/>
        </w:rPr>
      </w:pPr>
    </w:p>
    <w:p w:rsidR="000E3D29" w:rsidRPr="00082A02" w:rsidRDefault="00082A02" w:rsidP="00082A02">
      <w:pPr>
        <w:pStyle w:val="CVNormal"/>
        <w:ind w:left="0"/>
        <w:rPr>
          <w:rFonts w:ascii="Garamond" w:hAnsi="Garamond" w:cs="Arial"/>
        </w:rPr>
      </w:pPr>
      <w:r w:rsidRPr="00082A02">
        <w:rPr>
          <w:rFonts w:ascii="Garamond" w:hAnsi="Garamond" w:cs="Arial"/>
          <w:sz w:val="22"/>
          <w:szCs w:val="22"/>
        </w:rPr>
        <w:lastRenderedPageBreak/>
        <w:t>La sua produzione scientifica conta dal 1979 ad oggi più di trecentocinquanta contributi, fra monografie e studi in riviste, volumi miscellanei, atti di convegni</w:t>
      </w:r>
      <w:r>
        <w:rPr>
          <w:rFonts w:ascii="Garamond" w:hAnsi="Garamond" w:cs="Arial"/>
          <w:sz w:val="22"/>
          <w:szCs w:val="22"/>
        </w:rPr>
        <w:t>, cataloghi di mostre, Festschriften</w:t>
      </w:r>
    </w:p>
    <w:p w:rsidR="0013270D" w:rsidRPr="003E756F" w:rsidRDefault="0013270D" w:rsidP="0013270D">
      <w:pPr>
        <w:pStyle w:val="Nessunaspaziatura"/>
        <w:rPr>
          <w:rFonts w:ascii="Garamond" w:hAnsi="Garamond" w:cs="Arial"/>
        </w:rPr>
      </w:pPr>
    </w:p>
    <w:p w:rsidR="0013270D" w:rsidRPr="003E756F" w:rsidRDefault="00DC375D" w:rsidP="00D92479">
      <w:pPr>
        <w:pStyle w:val="Nessunaspaziatura"/>
        <w:rPr>
          <w:rFonts w:ascii="Garamond" w:hAnsi="Garamond" w:cs="Arial"/>
        </w:rPr>
      </w:pPr>
      <w:r w:rsidRPr="003E756F">
        <w:rPr>
          <w:rFonts w:ascii="Garamond" w:hAnsi="Garamond" w:cs="Arial"/>
        </w:rPr>
        <w:t xml:space="preserve">Autore di una giovanile (1984) monografia sulla scultura genovese fra XI e primo XIII secolo, ha </w:t>
      </w:r>
      <w:r w:rsidR="00412AA5" w:rsidRPr="003E756F">
        <w:rPr>
          <w:rFonts w:ascii="Garamond" w:hAnsi="Garamond" w:cs="Arial"/>
        </w:rPr>
        <w:t>riservato</w:t>
      </w:r>
      <w:r w:rsidRPr="003E756F">
        <w:rPr>
          <w:rFonts w:ascii="Garamond" w:hAnsi="Garamond" w:cs="Arial"/>
        </w:rPr>
        <w:t>, nei primi anni di lavoro sul Medioevo</w:t>
      </w:r>
      <w:r w:rsidR="0013270D" w:rsidRPr="003E756F">
        <w:rPr>
          <w:rFonts w:ascii="Garamond" w:hAnsi="Garamond" w:cs="Arial"/>
        </w:rPr>
        <w:t>,</w:t>
      </w:r>
      <w:r w:rsidRPr="003E756F">
        <w:rPr>
          <w:rFonts w:ascii="Garamond" w:hAnsi="Garamond" w:cs="Arial"/>
        </w:rPr>
        <w:t xml:space="preserve"> un interesse specifico per la Cattedrale di Genova, che ha indagato sotto diversi aspetti fino a dare alle stampe nel 1998  la prima monografia</w:t>
      </w:r>
      <w:r w:rsidR="0013270D" w:rsidRPr="003E756F">
        <w:rPr>
          <w:rFonts w:ascii="Garamond" w:hAnsi="Garamond" w:cs="Arial"/>
        </w:rPr>
        <w:t xml:space="preserve"> sulla sua intera vicenda medievale, preparata da contributi dedicati ai restauri ottocenteschi di essa e dei principali monumenti cittadini.  </w:t>
      </w:r>
    </w:p>
    <w:p w:rsidR="00A31F9B" w:rsidRDefault="0013270D" w:rsidP="00D92479">
      <w:pPr>
        <w:pStyle w:val="Nessunaspaziatura"/>
        <w:rPr>
          <w:rFonts w:ascii="Garamond" w:hAnsi="Garamond" w:cs="Arial"/>
        </w:rPr>
      </w:pPr>
      <w:r w:rsidRPr="003E756F">
        <w:rPr>
          <w:rFonts w:ascii="Garamond" w:hAnsi="Garamond" w:cs="Arial"/>
        </w:rPr>
        <w:t xml:space="preserve">I suoi interessi sono molteplici e, anche in ragione della sua vicenda professionale, </w:t>
      </w:r>
      <w:r w:rsidR="00CC038D" w:rsidRPr="003E756F">
        <w:rPr>
          <w:rFonts w:ascii="Garamond" w:hAnsi="Garamond" w:cs="Arial"/>
        </w:rPr>
        <w:t xml:space="preserve">travalicano l'ambito del Medioevo, che pure, </w:t>
      </w:r>
      <w:proofErr w:type="spellStart"/>
      <w:r w:rsidR="00CC038D" w:rsidRPr="003E756F">
        <w:rPr>
          <w:rFonts w:ascii="Garamond" w:hAnsi="Garamond" w:cs="Arial"/>
        </w:rPr>
        <w:t>latamente</w:t>
      </w:r>
      <w:proofErr w:type="spellEnd"/>
      <w:r w:rsidR="00CC038D" w:rsidRPr="003E756F">
        <w:rPr>
          <w:rFonts w:ascii="Garamond" w:hAnsi="Garamond" w:cs="Arial"/>
        </w:rPr>
        <w:t xml:space="preserve"> inteso, costituisce il campo principale della </w:t>
      </w:r>
      <w:r w:rsidR="00D92479" w:rsidRPr="003E756F">
        <w:rPr>
          <w:rFonts w:ascii="Garamond" w:hAnsi="Garamond" w:cs="Arial"/>
        </w:rPr>
        <w:t xml:space="preserve">sua attività di ricerca. </w:t>
      </w:r>
    </w:p>
    <w:p w:rsidR="00A31F9B" w:rsidRDefault="00CC038D" w:rsidP="00D92479">
      <w:pPr>
        <w:pStyle w:val="Nessunaspaziatura"/>
        <w:rPr>
          <w:rFonts w:ascii="Garamond" w:hAnsi="Garamond" w:cs="Arial"/>
        </w:rPr>
      </w:pPr>
      <w:r w:rsidRPr="003E756F">
        <w:rPr>
          <w:rFonts w:ascii="Garamond" w:hAnsi="Garamond" w:cs="Arial"/>
        </w:rPr>
        <w:t xml:space="preserve">In una prima fase </w:t>
      </w:r>
      <w:r w:rsidR="00D92479" w:rsidRPr="003E756F">
        <w:rPr>
          <w:rFonts w:ascii="Garamond" w:hAnsi="Garamond" w:cs="Arial"/>
        </w:rPr>
        <w:t>si è</w:t>
      </w:r>
      <w:r w:rsidRPr="003E756F">
        <w:rPr>
          <w:rFonts w:ascii="Garamond" w:hAnsi="Garamond" w:cs="Arial"/>
        </w:rPr>
        <w:t xml:space="preserve"> concentrato specialmente sull'architettura, la scultura</w:t>
      </w:r>
      <w:r w:rsidR="00D92479" w:rsidRPr="003E756F">
        <w:rPr>
          <w:rFonts w:ascii="Garamond" w:hAnsi="Garamond" w:cs="Arial"/>
        </w:rPr>
        <w:t xml:space="preserve"> e l'oreficeria, ma oggi coltiva</w:t>
      </w:r>
      <w:r w:rsidRPr="003E756F">
        <w:rPr>
          <w:rFonts w:ascii="Garamond" w:hAnsi="Garamond" w:cs="Arial"/>
        </w:rPr>
        <w:t xml:space="preserve"> interessi rilevanti anche in campo pittorico</w:t>
      </w:r>
      <w:r w:rsidR="00D92479" w:rsidRPr="003E756F">
        <w:rPr>
          <w:rFonts w:ascii="Garamond" w:hAnsi="Garamond" w:cs="Arial"/>
        </w:rPr>
        <w:t>. Si sforza infatti</w:t>
      </w:r>
      <w:r w:rsidRPr="003E756F">
        <w:rPr>
          <w:rFonts w:ascii="Garamond" w:hAnsi="Garamond" w:cs="Arial"/>
        </w:rPr>
        <w:t xml:space="preserve"> di approfondire la ri</w:t>
      </w:r>
      <w:r w:rsidR="00A31F9B">
        <w:rPr>
          <w:rFonts w:ascii="Garamond" w:hAnsi="Garamond" w:cs="Arial"/>
        </w:rPr>
        <w:t xml:space="preserve">cerca allo scopo di integrare l’ancor </w:t>
      </w:r>
      <w:r w:rsidRPr="003E756F">
        <w:rPr>
          <w:rFonts w:ascii="Garamond" w:hAnsi="Garamond" w:cs="Arial"/>
        </w:rPr>
        <w:t xml:space="preserve"> lacunoso quadro della produzione pittorica locale fra XII e XIV secolo. </w:t>
      </w:r>
      <w:r w:rsidR="00A31F9B">
        <w:rPr>
          <w:rFonts w:ascii="Garamond" w:hAnsi="Garamond" w:cs="Arial"/>
        </w:rPr>
        <w:t xml:space="preserve">Da segnalare il ritrovamento di un intero ciclo di affreschi di mano di </w:t>
      </w:r>
      <w:proofErr w:type="spellStart"/>
      <w:r w:rsidR="00A31F9B">
        <w:rPr>
          <w:rFonts w:ascii="Garamond" w:hAnsi="Garamond" w:cs="Arial"/>
        </w:rPr>
        <w:t>Manfredino</w:t>
      </w:r>
      <w:proofErr w:type="spellEnd"/>
      <w:r w:rsidR="00A31F9B">
        <w:rPr>
          <w:rFonts w:ascii="Garamond" w:hAnsi="Garamond" w:cs="Arial"/>
        </w:rPr>
        <w:t xml:space="preserve"> da Pistoia, collaboratore di Cimabue, nella chiesa di Nostra Signora del Carmine e di quello che è uno dei più antichi ritratti noti di san Francesco d’Assisi.</w:t>
      </w:r>
    </w:p>
    <w:p w:rsidR="0013270D" w:rsidRPr="003E756F" w:rsidRDefault="00A31F9B" w:rsidP="00D92479">
      <w:pPr>
        <w:pStyle w:val="Nessunaspaziatura"/>
        <w:rPr>
          <w:rFonts w:ascii="Garamond" w:hAnsi="Garamond" w:cs="Arial"/>
        </w:rPr>
      </w:pPr>
      <w:r>
        <w:rPr>
          <w:rFonts w:ascii="Garamond" w:hAnsi="Garamond" w:cs="Arial"/>
        </w:rPr>
        <w:t>Preoccupazione metodologica è stata</w:t>
      </w:r>
      <w:r w:rsidR="00D92479" w:rsidRPr="003E756F">
        <w:rPr>
          <w:rFonts w:ascii="Garamond" w:hAnsi="Garamond" w:cs="Arial"/>
        </w:rPr>
        <w:t xml:space="preserve"> st</w:t>
      </w:r>
      <w:r w:rsidR="00CC038D" w:rsidRPr="003E756F">
        <w:rPr>
          <w:rFonts w:ascii="Garamond" w:hAnsi="Garamond" w:cs="Arial"/>
        </w:rPr>
        <w:t xml:space="preserve">udiare la situazione artistica genovese non come fenomeno chiuso in sé, ma nelle sue relazioni dialettiche con l'area mediterranea e con l'Europa continentale. Questo è un filo conduttore precipuo delle </w:t>
      </w:r>
      <w:r w:rsidR="00D92479" w:rsidRPr="003E756F">
        <w:rPr>
          <w:rFonts w:ascii="Garamond" w:hAnsi="Garamond" w:cs="Arial"/>
        </w:rPr>
        <w:t>sue</w:t>
      </w:r>
      <w:r w:rsidR="00CC038D" w:rsidRPr="003E756F">
        <w:rPr>
          <w:rFonts w:ascii="Garamond" w:hAnsi="Garamond" w:cs="Arial"/>
        </w:rPr>
        <w:t xml:space="preserve"> ricerche, come lo è anche quello delle interrelazioni</w:t>
      </w:r>
      <w:r w:rsidR="00DC375D" w:rsidRPr="003E756F">
        <w:rPr>
          <w:rFonts w:ascii="Garamond" w:hAnsi="Garamond" w:cs="Arial"/>
        </w:rPr>
        <w:t xml:space="preserve"> e interconnessioni</w:t>
      </w:r>
      <w:r w:rsidR="00CC038D" w:rsidRPr="003E756F">
        <w:rPr>
          <w:rFonts w:ascii="Garamond" w:hAnsi="Garamond" w:cs="Arial"/>
        </w:rPr>
        <w:t xml:space="preserve"> (formali, funzionali, culturali, tecniche) fra le diverse arti. Emblematici di questo approccio metodologico sono i </w:t>
      </w:r>
      <w:r w:rsidR="00DC375D" w:rsidRPr="003E756F">
        <w:rPr>
          <w:rFonts w:ascii="Garamond" w:hAnsi="Garamond" w:cs="Arial"/>
        </w:rPr>
        <w:t xml:space="preserve">suoi </w:t>
      </w:r>
      <w:r w:rsidR="00CC038D" w:rsidRPr="003E756F">
        <w:rPr>
          <w:rFonts w:ascii="Garamond" w:hAnsi="Garamond" w:cs="Arial"/>
        </w:rPr>
        <w:t>contributi sull'Arca del Battista della Cattedrale di Genova e quelli sul rapporto fra scultori e pittori nella Cappella degli Scrovegni di Padova e fra scultura in legno e scultura in pietra nella Francia del XIII secolo</w:t>
      </w:r>
      <w:r w:rsidR="0013270D" w:rsidRPr="003E756F">
        <w:rPr>
          <w:rFonts w:ascii="Garamond" w:hAnsi="Garamond" w:cs="Arial"/>
        </w:rPr>
        <w:t>, cui si aggiungono</w:t>
      </w:r>
      <w:r w:rsidR="000C259E" w:rsidRPr="003E756F">
        <w:rPr>
          <w:rFonts w:ascii="Garamond" w:hAnsi="Garamond" w:cs="Arial"/>
        </w:rPr>
        <w:t xml:space="preserve">, per date ormai quattrocentesche, </w:t>
      </w:r>
      <w:r w:rsidR="0013270D" w:rsidRPr="003E756F">
        <w:rPr>
          <w:rFonts w:ascii="Garamond" w:hAnsi="Garamond" w:cs="Arial"/>
        </w:rPr>
        <w:t xml:space="preserve"> anche quelli su Domenico </w:t>
      </w:r>
      <w:proofErr w:type="spellStart"/>
      <w:r w:rsidR="0013270D" w:rsidRPr="003E756F">
        <w:rPr>
          <w:rFonts w:ascii="Garamond" w:hAnsi="Garamond" w:cs="Arial"/>
        </w:rPr>
        <w:t>Gagini</w:t>
      </w:r>
      <w:proofErr w:type="spellEnd"/>
      <w:r w:rsidR="000C259E" w:rsidRPr="003E756F">
        <w:rPr>
          <w:rFonts w:ascii="Garamond" w:hAnsi="Garamond" w:cs="Arial"/>
        </w:rPr>
        <w:t xml:space="preserve"> a Genova</w:t>
      </w:r>
      <w:r w:rsidR="00CC038D" w:rsidRPr="003E756F">
        <w:rPr>
          <w:rFonts w:ascii="Garamond" w:hAnsi="Garamond" w:cs="Arial"/>
        </w:rPr>
        <w:t xml:space="preserve">. </w:t>
      </w:r>
    </w:p>
    <w:p w:rsidR="00472CAD" w:rsidRPr="003E756F" w:rsidRDefault="00472CAD" w:rsidP="00472CAD">
      <w:pPr>
        <w:pStyle w:val="Nessunaspaziatura"/>
        <w:rPr>
          <w:rFonts w:ascii="Garamond" w:hAnsi="Garamond" w:cs="Arial"/>
        </w:rPr>
      </w:pPr>
      <w:r w:rsidRPr="003E756F">
        <w:rPr>
          <w:rFonts w:ascii="Garamond" w:hAnsi="Garamond" w:cs="Arial"/>
        </w:rPr>
        <w:t xml:space="preserve">Legato agli studi sulla fase duecentesca della cattedrale genovese è l’interesse per la scultura </w:t>
      </w:r>
      <w:proofErr w:type="spellStart"/>
      <w:r w:rsidRPr="003E756F">
        <w:rPr>
          <w:rFonts w:ascii="Garamond" w:hAnsi="Garamond" w:cs="Arial"/>
        </w:rPr>
        <w:t>protogotica</w:t>
      </w:r>
      <w:proofErr w:type="spellEnd"/>
      <w:r w:rsidRPr="003E756F">
        <w:rPr>
          <w:rFonts w:ascii="Garamond" w:hAnsi="Garamond" w:cs="Arial"/>
        </w:rPr>
        <w:t xml:space="preserve"> francese in pietra e in legno, anche nei suoi nessi con l’area ligure, </w:t>
      </w:r>
      <w:r w:rsidR="00814CD7" w:rsidRPr="003E756F">
        <w:rPr>
          <w:rFonts w:ascii="Garamond" w:hAnsi="Garamond" w:cs="Arial"/>
        </w:rPr>
        <w:t>mentr</w:t>
      </w:r>
      <w:r w:rsidRPr="003E756F">
        <w:rPr>
          <w:rFonts w:ascii="Garamond" w:hAnsi="Garamond" w:cs="Arial"/>
        </w:rPr>
        <w:t xml:space="preserve">e </w:t>
      </w:r>
      <w:r w:rsidR="00814CD7" w:rsidRPr="003E756F">
        <w:rPr>
          <w:rFonts w:ascii="Garamond" w:hAnsi="Garamond" w:cs="Arial"/>
        </w:rPr>
        <w:t xml:space="preserve">l’attenzione rivolta a </w:t>
      </w:r>
      <w:r w:rsidRPr="003E756F">
        <w:rPr>
          <w:rFonts w:ascii="Garamond" w:hAnsi="Garamond" w:cs="Arial"/>
        </w:rPr>
        <w:t xml:space="preserve">quella tedesca </w:t>
      </w:r>
      <w:r w:rsidR="00814CD7" w:rsidRPr="003E756F">
        <w:rPr>
          <w:rFonts w:ascii="Garamond" w:hAnsi="Garamond" w:cs="Arial"/>
        </w:rPr>
        <w:t xml:space="preserve">di fine XII - </w:t>
      </w:r>
      <w:r w:rsidRPr="003E756F">
        <w:rPr>
          <w:rFonts w:ascii="Garamond" w:hAnsi="Garamond" w:cs="Arial"/>
        </w:rPr>
        <w:t xml:space="preserve">prima metà del XIII secolo ne è un altro, che si salda </w:t>
      </w:r>
      <w:r w:rsidR="00814CD7" w:rsidRPr="003E756F">
        <w:rPr>
          <w:rFonts w:ascii="Garamond" w:hAnsi="Garamond" w:cs="Arial"/>
        </w:rPr>
        <w:t xml:space="preserve">invece </w:t>
      </w:r>
      <w:r w:rsidRPr="003E756F">
        <w:rPr>
          <w:rFonts w:ascii="Garamond" w:hAnsi="Garamond" w:cs="Arial"/>
        </w:rPr>
        <w:t xml:space="preserve">col filone </w:t>
      </w:r>
      <w:r w:rsidR="00A31F9B">
        <w:rPr>
          <w:rFonts w:ascii="Garamond" w:hAnsi="Garamond" w:cs="Arial"/>
        </w:rPr>
        <w:t xml:space="preserve">della nascita </w:t>
      </w:r>
      <w:r w:rsidRPr="003E756F">
        <w:rPr>
          <w:rFonts w:ascii="Garamond" w:hAnsi="Garamond" w:cs="Arial"/>
        </w:rPr>
        <w:t>del ritratto</w:t>
      </w:r>
      <w:r w:rsidR="00A31F9B">
        <w:rPr>
          <w:rFonts w:ascii="Garamond" w:hAnsi="Garamond" w:cs="Arial"/>
        </w:rPr>
        <w:t xml:space="preserve"> scultoreo</w:t>
      </w:r>
      <w:r w:rsidRPr="003E756F">
        <w:rPr>
          <w:rFonts w:ascii="Garamond" w:hAnsi="Garamond" w:cs="Arial"/>
        </w:rPr>
        <w:t xml:space="preserve"> e della rappresentazione naturalistica della figura umana fra Europa e Italia nel </w:t>
      </w:r>
      <w:r w:rsidR="00814CD7" w:rsidRPr="003E756F">
        <w:rPr>
          <w:rFonts w:ascii="Garamond" w:hAnsi="Garamond" w:cs="Arial"/>
        </w:rPr>
        <w:t>Due Trecento</w:t>
      </w:r>
      <w:r w:rsidRPr="003E756F">
        <w:rPr>
          <w:rFonts w:ascii="Garamond" w:hAnsi="Garamond" w:cs="Arial"/>
        </w:rPr>
        <w:t xml:space="preserve">. </w:t>
      </w:r>
    </w:p>
    <w:p w:rsidR="0013270D" w:rsidRPr="003E756F" w:rsidRDefault="00814CD7" w:rsidP="00D92479">
      <w:pPr>
        <w:pStyle w:val="Nessunaspaziatura"/>
        <w:rPr>
          <w:rFonts w:ascii="Garamond" w:hAnsi="Garamond" w:cs="Arial"/>
        </w:rPr>
      </w:pPr>
      <w:r w:rsidRPr="003E756F">
        <w:rPr>
          <w:rFonts w:ascii="Garamond" w:hAnsi="Garamond" w:cs="Arial"/>
        </w:rPr>
        <w:t>Studiando la</w:t>
      </w:r>
      <w:r w:rsidR="00CC038D" w:rsidRPr="003E756F">
        <w:rPr>
          <w:rFonts w:ascii="Garamond" w:hAnsi="Garamond" w:cs="Arial"/>
        </w:rPr>
        <w:t xml:space="preserve"> scultura italiana del XIII-XIV secolo (che ha attratto la </w:t>
      </w:r>
      <w:r w:rsidR="00D92479" w:rsidRPr="003E756F">
        <w:rPr>
          <w:rFonts w:ascii="Garamond" w:hAnsi="Garamond" w:cs="Arial"/>
        </w:rPr>
        <w:t>sua</w:t>
      </w:r>
      <w:r w:rsidR="00CC038D" w:rsidRPr="003E756F">
        <w:rPr>
          <w:rFonts w:ascii="Garamond" w:hAnsi="Garamond" w:cs="Arial"/>
        </w:rPr>
        <w:t xml:space="preserve"> attenzione movendo da un'opera capitale, conservata a Genova, i resti del monumento a Margherita di </w:t>
      </w:r>
      <w:proofErr w:type="spellStart"/>
      <w:r w:rsidR="00CC038D" w:rsidRPr="003E756F">
        <w:rPr>
          <w:rFonts w:ascii="Garamond" w:hAnsi="Garamond" w:cs="Arial"/>
        </w:rPr>
        <w:t>B</w:t>
      </w:r>
      <w:r w:rsidR="00D92479" w:rsidRPr="003E756F">
        <w:rPr>
          <w:rFonts w:ascii="Garamond" w:hAnsi="Garamond" w:cs="Arial"/>
        </w:rPr>
        <w:t>rabante</w:t>
      </w:r>
      <w:proofErr w:type="spellEnd"/>
      <w:r w:rsidR="00D92479" w:rsidRPr="003E756F">
        <w:rPr>
          <w:rFonts w:ascii="Garamond" w:hAnsi="Garamond" w:cs="Arial"/>
        </w:rPr>
        <w:t>, di Giovanni Pisano), ha</w:t>
      </w:r>
      <w:r w:rsidR="00CC038D" w:rsidRPr="003E756F">
        <w:rPr>
          <w:rFonts w:ascii="Garamond" w:hAnsi="Garamond" w:cs="Arial"/>
        </w:rPr>
        <w:t xml:space="preserve"> </w:t>
      </w:r>
      <w:r w:rsidRPr="003E756F">
        <w:rPr>
          <w:rFonts w:ascii="Garamond" w:hAnsi="Garamond" w:cs="Arial"/>
        </w:rPr>
        <w:t>da un certo momento in poi</w:t>
      </w:r>
      <w:r w:rsidR="0013270D" w:rsidRPr="003E756F">
        <w:rPr>
          <w:rFonts w:ascii="Garamond" w:hAnsi="Garamond" w:cs="Arial"/>
        </w:rPr>
        <w:t xml:space="preserve"> </w:t>
      </w:r>
      <w:r w:rsidR="00CC038D" w:rsidRPr="003E756F">
        <w:rPr>
          <w:rFonts w:ascii="Garamond" w:hAnsi="Garamond" w:cs="Arial"/>
        </w:rPr>
        <w:t>approfondito</w:t>
      </w:r>
      <w:r w:rsidR="0013270D" w:rsidRPr="003E756F">
        <w:rPr>
          <w:rFonts w:ascii="Garamond" w:hAnsi="Garamond" w:cs="Arial"/>
        </w:rPr>
        <w:t xml:space="preserve"> specialmente</w:t>
      </w:r>
      <w:r w:rsidR="00D279C7" w:rsidRPr="003E756F">
        <w:rPr>
          <w:rFonts w:ascii="Garamond" w:hAnsi="Garamond" w:cs="Arial"/>
        </w:rPr>
        <w:t xml:space="preserve"> </w:t>
      </w:r>
      <w:r w:rsidR="00CC038D" w:rsidRPr="003E756F">
        <w:rPr>
          <w:rFonts w:ascii="Garamond" w:hAnsi="Garamond" w:cs="Arial"/>
        </w:rPr>
        <w:t xml:space="preserve">l'opera di </w:t>
      </w:r>
      <w:r w:rsidR="00F1125B">
        <w:rPr>
          <w:rFonts w:ascii="Garamond" w:hAnsi="Garamond" w:cs="Arial"/>
        </w:rPr>
        <w:t xml:space="preserve">personalità di primissimo piano di quel contesto, </w:t>
      </w:r>
      <w:r w:rsidR="00CC038D" w:rsidRPr="003E756F">
        <w:rPr>
          <w:rFonts w:ascii="Garamond" w:hAnsi="Garamond" w:cs="Arial"/>
        </w:rPr>
        <w:t xml:space="preserve">Nicola e Giovanni Pisano e Marco Romano, ai cui </w:t>
      </w:r>
      <w:r w:rsidR="00D92479" w:rsidRPr="003E756F">
        <w:rPr>
          <w:rFonts w:ascii="Garamond" w:hAnsi="Garamond" w:cs="Arial"/>
        </w:rPr>
        <w:t>catalo</w:t>
      </w:r>
      <w:r w:rsidR="00D279C7" w:rsidRPr="003E756F">
        <w:rPr>
          <w:rFonts w:ascii="Garamond" w:hAnsi="Garamond" w:cs="Arial"/>
        </w:rPr>
        <w:t xml:space="preserve">ghi ha aggiunto opere inedite, ma sui quali </w:t>
      </w:r>
      <w:r w:rsidRPr="003E756F">
        <w:rPr>
          <w:rFonts w:ascii="Garamond" w:hAnsi="Garamond" w:cs="Arial"/>
        </w:rPr>
        <w:t xml:space="preserve">continua a riflettere ed </w:t>
      </w:r>
      <w:r w:rsidR="00D279C7" w:rsidRPr="003E756F">
        <w:rPr>
          <w:rFonts w:ascii="Garamond" w:hAnsi="Garamond" w:cs="Arial"/>
        </w:rPr>
        <w:t>ha</w:t>
      </w:r>
      <w:r w:rsidR="00F1125B">
        <w:rPr>
          <w:rFonts w:ascii="Garamond" w:hAnsi="Garamond" w:cs="Arial"/>
        </w:rPr>
        <w:t xml:space="preserve"> attualmente </w:t>
      </w:r>
      <w:r w:rsidR="00D279C7" w:rsidRPr="003E756F">
        <w:rPr>
          <w:rFonts w:ascii="Garamond" w:hAnsi="Garamond" w:cs="Arial"/>
        </w:rPr>
        <w:t xml:space="preserve">in corso di pubblicazione </w:t>
      </w:r>
      <w:r w:rsidR="00F1125B">
        <w:rPr>
          <w:rFonts w:ascii="Garamond" w:hAnsi="Garamond" w:cs="Arial"/>
        </w:rPr>
        <w:t xml:space="preserve">alcuni </w:t>
      </w:r>
      <w:r w:rsidR="00D279C7" w:rsidRPr="003E756F">
        <w:rPr>
          <w:rFonts w:ascii="Garamond" w:hAnsi="Garamond" w:cs="Arial"/>
        </w:rPr>
        <w:t xml:space="preserve">contributi innovativi. </w:t>
      </w:r>
      <w:r w:rsidR="00472CAD" w:rsidRPr="003E756F">
        <w:rPr>
          <w:rFonts w:ascii="Garamond" w:hAnsi="Garamond" w:cs="Arial"/>
        </w:rPr>
        <w:t xml:space="preserve">Recentissimo, poi, </w:t>
      </w:r>
      <w:r w:rsidR="000C259E" w:rsidRPr="003E756F">
        <w:rPr>
          <w:rFonts w:ascii="Garamond" w:hAnsi="Garamond" w:cs="Arial"/>
        </w:rPr>
        <w:t xml:space="preserve">è il contributo </w:t>
      </w:r>
      <w:r w:rsidR="00472CAD" w:rsidRPr="003E756F">
        <w:rPr>
          <w:rFonts w:ascii="Garamond" w:hAnsi="Garamond" w:cs="Arial"/>
        </w:rPr>
        <w:t xml:space="preserve">su Dante e la scultura “nuova”, che propone una rilettura in chiave inedita di alcuni temi storico critici </w:t>
      </w:r>
      <w:r w:rsidR="00517636" w:rsidRPr="003E756F">
        <w:rPr>
          <w:rFonts w:ascii="Garamond" w:hAnsi="Garamond" w:cs="Arial"/>
        </w:rPr>
        <w:t>capitali della cult</w:t>
      </w:r>
      <w:r w:rsidR="00472CAD" w:rsidRPr="003E756F">
        <w:rPr>
          <w:rFonts w:ascii="Garamond" w:hAnsi="Garamond" w:cs="Arial"/>
        </w:rPr>
        <w:t>ura figurativa italiana  nel passaggio fra XIII e XIV secolo, tra cui appunto le aporie nella ricezione da parte di intellettuali di spicco, come Dante e Petrarca, delle novità di cui erano portatori gli scultori contemporanei.</w:t>
      </w:r>
    </w:p>
    <w:p w:rsidR="003E756F" w:rsidRDefault="00D92479" w:rsidP="00D92479">
      <w:pPr>
        <w:pStyle w:val="Nessunaspaziatura"/>
        <w:rPr>
          <w:rFonts w:ascii="Garamond" w:hAnsi="Garamond" w:cs="Arial"/>
        </w:rPr>
      </w:pPr>
      <w:r w:rsidRPr="003E756F">
        <w:rPr>
          <w:rFonts w:ascii="Garamond" w:hAnsi="Garamond" w:cs="Arial"/>
        </w:rPr>
        <w:t xml:space="preserve">Ha </w:t>
      </w:r>
      <w:r w:rsidR="00CC038D" w:rsidRPr="003E756F">
        <w:rPr>
          <w:rFonts w:ascii="Garamond" w:hAnsi="Garamond" w:cs="Arial"/>
        </w:rPr>
        <w:t>affrontato</w:t>
      </w:r>
      <w:r w:rsidR="00472CAD" w:rsidRPr="003E756F">
        <w:rPr>
          <w:rFonts w:ascii="Garamond" w:hAnsi="Garamond" w:cs="Arial"/>
        </w:rPr>
        <w:t xml:space="preserve"> anche</w:t>
      </w:r>
      <w:r w:rsidR="00CC038D" w:rsidRPr="003E756F">
        <w:rPr>
          <w:rFonts w:ascii="Garamond" w:hAnsi="Garamond" w:cs="Arial"/>
        </w:rPr>
        <w:t xml:space="preserve"> tematich</w:t>
      </w:r>
      <w:r w:rsidR="00517636" w:rsidRPr="003E756F">
        <w:rPr>
          <w:rFonts w:ascii="Garamond" w:hAnsi="Garamond" w:cs="Arial"/>
        </w:rPr>
        <w:t>e di 'storia sociale dell'arte' finora per nulla o ben poco indagate</w:t>
      </w:r>
      <w:r w:rsidR="00F1125B">
        <w:rPr>
          <w:rFonts w:ascii="Garamond" w:hAnsi="Garamond" w:cs="Arial"/>
        </w:rPr>
        <w:t>, tanto su questa come sull’altra sponda dell’oceano</w:t>
      </w:r>
      <w:r w:rsidR="00517636" w:rsidRPr="003E756F">
        <w:rPr>
          <w:rFonts w:ascii="Garamond" w:hAnsi="Garamond" w:cs="Arial"/>
        </w:rPr>
        <w:t>,</w:t>
      </w:r>
      <w:r w:rsidR="00CC038D" w:rsidRPr="003E756F">
        <w:rPr>
          <w:rFonts w:ascii="Garamond" w:hAnsi="Garamond" w:cs="Arial"/>
        </w:rPr>
        <w:t xml:space="preserve"> come il </w:t>
      </w:r>
      <w:r w:rsidR="00517636" w:rsidRPr="003E756F">
        <w:rPr>
          <w:rFonts w:ascii="Garamond" w:hAnsi="Garamond" w:cs="Arial"/>
        </w:rPr>
        <w:t xml:space="preserve">ruolo degli scultori e il </w:t>
      </w:r>
      <w:r w:rsidR="00CC038D" w:rsidRPr="003E756F">
        <w:rPr>
          <w:rFonts w:ascii="Garamond" w:hAnsi="Garamond" w:cs="Arial"/>
        </w:rPr>
        <w:t>rapporto fra</w:t>
      </w:r>
      <w:r w:rsidRPr="003E756F">
        <w:rPr>
          <w:rFonts w:ascii="Garamond" w:hAnsi="Garamond" w:cs="Arial"/>
        </w:rPr>
        <w:t xml:space="preserve"> il prezzo </w:t>
      </w:r>
      <w:r w:rsidR="00CC038D" w:rsidRPr="003E756F">
        <w:rPr>
          <w:rFonts w:ascii="Garamond" w:hAnsi="Garamond" w:cs="Arial"/>
        </w:rPr>
        <w:t>e</w:t>
      </w:r>
      <w:r w:rsidR="00517636" w:rsidRPr="003E756F">
        <w:rPr>
          <w:rFonts w:ascii="Garamond" w:hAnsi="Garamond" w:cs="Arial"/>
        </w:rPr>
        <w:t xml:space="preserve"> il</w:t>
      </w:r>
      <w:r w:rsidR="00CC038D" w:rsidRPr="003E756F">
        <w:rPr>
          <w:rFonts w:ascii="Garamond" w:hAnsi="Garamond" w:cs="Arial"/>
        </w:rPr>
        <w:t xml:space="preserve"> 'valore' </w:t>
      </w:r>
      <w:r w:rsidR="00517636" w:rsidRPr="003E756F">
        <w:rPr>
          <w:rFonts w:ascii="Garamond" w:hAnsi="Garamond" w:cs="Arial"/>
        </w:rPr>
        <w:t xml:space="preserve">(cioè la considerazione sociale non meno che monetaria </w:t>
      </w:r>
      <w:r w:rsidR="00CC038D" w:rsidRPr="003E756F">
        <w:rPr>
          <w:rFonts w:ascii="Garamond" w:hAnsi="Garamond" w:cs="Arial"/>
        </w:rPr>
        <w:t>della scultura nell'Italia del primo Trecento</w:t>
      </w:r>
      <w:r w:rsidR="00F1125B">
        <w:rPr>
          <w:rFonts w:ascii="Garamond" w:hAnsi="Garamond" w:cs="Arial"/>
        </w:rPr>
        <w:t>)</w:t>
      </w:r>
      <w:r w:rsidR="00472CAD" w:rsidRPr="003E756F">
        <w:rPr>
          <w:rFonts w:ascii="Garamond" w:hAnsi="Garamond" w:cs="Arial"/>
        </w:rPr>
        <w:t xml:space="preserve">; non trascurati </w:t>
      </w:r>
      <w:r w:rsidR="00517636" w:rsidRPr="003E756F">
        <w:rPr>
          <w:rFonts w:ascii="Garamond" w:hAnsi="Garamond" w:cs="Arial"/>
        </w:rPr>
        <w:t xml:space="preserve">sono </w:t>
      </w:r>
      <w:r w:rsidR="00472CAD" w:rsidRPr="003E756F">
        <w:rPr>
          <w:rFonts w:ascii="Garamond" w:hAnsi="Garamond" w:cs="Arial"/>
        </w:rPr>
        <w:t xml:space="preserve">anche </w:t>
      </w:r>
      <w:r w:rsidR="00CC038D" w:rsidRPr="003E756F">
        <w:rPr>
          <w:rFonts w:ascii="Garamond" w:hAnsi="Garamond" w:cs="Arial"/>
        </w:rPr>
        <w:t>i problemi della committenza delle opere d'arte</w:t>
      </w:r>
      <w:r w:rsidR="00517636" w:rsidRPr="003E756F">
        <w:rPr>
          <w:rFonts w:ascii="Garamond" w:hAnsi="Garamond" w:cs="Arial"/>
        </w:rPr>
        <w:t xml:space="preserve"> e delle interferenze fra essa,</w:t>
      </w:r>
      <w:r w:rsidR="00CC038D" w:rsidRPr="003E756F">
        <w:rPr>
          <w:rFonts w:ascii="Garamond" w:hAnsi="Garamond" w:cs="Arial"/>
        </w:rPr>
        <w:t xml:space="preserve"> l'iconografia e lo stile delle opere stesse, come </w:t>
      </w:r>
      <w:r w:rsidR="00517636" w:rsidRPr="003E756F">
        <w:rPr>
          <w:rFonts w:ascii="Garamond" w:hAnsi="Garamond" w:cs="Arial"/>
        </w:rPr>
        <w:t>anche il tema</w:t>
      </w:r>
      <w:r w:rsidR="00CC038D" w:rsidRPr="003E756F">
        <w:rPr>
          <w:rFonts w:ascii="Garamond" w:hAnsi="Garamond" w:cs="Arial"/>
        </w:rPr>
        <w:t xml:space="preserve"> delle modalità di percezione sociale e di uso politico (cioè, della ricezione dell'opera d'arte), </w:t>
      </w:r>
      <w:r w:rsidR="00517636" w:rsidRPr="003E756F">
        <w:rPr>
          <w:rFonts w:ascii="Garamond" w:hAnsi="Garamond" w:cs="Arial"/>
        </w:rPr>
        <w:t xml:space="preserve">che </w:t>
      </w:r>
      <w:r w:rsidR="00CC038D" w:rsidRPr="003E756F">
        <w:rPr>
          <w:rFonts w:ascii="Garamond" w:hAnsi="Garamond" w:cs="Arial"/>
        </w:rPr>
        <w:t xml:space="preserve">costituiscono un filo rosso nel </w:t>
      </w:r>
      <w:r w:rsidRPr="003E756F">
        <w:rPr>
          <w:rFonts w:ascii="Garamond" w:hAnsi="Garamond" w:cs="Arial"/>
        </w:rPr>
        <w:t>suo</w:t>
      </w:r>
      <w:r w:rsidR="00CC038D" w:rsidRPr="003E756F">
        <w:rPr>
          <w:rFonts w:ascii="Garamond" w:hAnsi="Garamond" w:cs="Arial"/>
        </w:rPr>
        <w:t xml:space="preserve"> </w:t>
      </w:r>
      <w:r w:rsidR="0013270D" w:rsidRPr="003E756F">
        <w:rPr>
          <w:rFonts w:ascii="Garamond" w:hAnsi="Garamond" w:cs="Arial"/>
        </w:rPr>
        <w:t>percorso</w:t>
      </w:r>
      <w:r w:rsidR="00CC038D" w:rsidRPr="003E756F">
        <w:rPr>
          <w:rFonts w:ascii="Garamond" w:hAnsi="Garamond" w:cs="Arial"/>
        </w:rPr>
        <w:t xml:space="preserve"> di ricerca.</w:t>
      </w:r>
    </w:p>
    <w:p w:rsidR="003E756F" w:rsidRDefault="003E756F" w:rsidP="00D92479">
      <w:pPr>
        <w:pStyle w:val="Nessunaspaziatura"/>
        <w:rPr>
          <w:rFonts w:ascii="Garamond" w:hAnsi="Garamond" w:cs="Arial"/>
        </w:rPr>
      </w:pPr>
    </w:p>
    <w:p w:rsidR="00D279C7" w:rsidRDefault="00D279C7" w:rsidP="00D92479">
      <w:pPr>
        <w:pStyle w:val="Nessunaspaziatura"/>
        <w:rPr>
          <w:rFonts w:ascii="Garamond" w:hAnsi="Garamond" w:cs="Arial"/>
        </w:rPr>
      </w:pPr>
      <w:r w:rsidRPr="003E756F">
        <w:rPr>
          <w:rFonts w:ascii="Garamond" w:hAnsi="Garamond" w:cs="Arial"/>
        </w:rPr>
        <w:t>Negli ultimi tre anni, grazie a un progetto FISR e a un PRIN</w:t>
      </w:r>
      <w:r w:rsidR="00752F5C" w:rsidRPr="003E756F">
        <w:rPr>
          <w:rFonts w:ascii="Garamond" w:hAnsi="Garamond" w:cs="Arial"/>
        </w:rPr>
        <w:t xml:space="preserve"> vinti in solido con due colleghe delle Università di Napoli e di Trento, Laura </w:t>
      </w:r>
      <w:proofErr w:type="spellStart"/>
      <w:r w:rsidR="00752F5C" w:rsidRPr="003E756F">
        <w:rPr>
          <w:rFonts w:ascii="Garamond" w:hAnsi="Garamond" w:cs="Arial"/>
        </w:rPr>
        <w:t>Cavazzini</w:t>
      </w:r>
      <w:proofErr w:type="spellEnd"/>
      <w:r w:rsidR="00752F5C" w:rsidRPr="003E756F">
        <w:rPr>
          <w:rFonts w:ascii="Garamond" w:hAnsi="Garamond" w:cs="Arial"/>
        </w:rPr>
        <w:t xml:space="preserve"> e Paola </w:t>
      </w:r>
      <w:proofErr w:type="spellStart"/>
      <w:r w:rsidR="00752F5C" w:rsidRPr="003E756F">
        <w:rPr>
          <w:rFonts w:ascii="Garamond" w:hAnsi="Garamond" w:cs="Arial"/>
        </w:rPr>
        <w:t>Vitolo</w:t>
      </w:r>
      <w:proofErr w:type="spellEnd"/>
      <w:r w:rsidR="00752F5C" w:rsidRPr="003E756F">
        <w:rPr>
          <w:rFonts w:ascii="Garamond" w:hAnsi="Garamond" w:cs="Arial"/>
        </w:rPr>
        <w:t>, ha potuto costituire un gruppo di ricerca concentrato sui problemi della rilavorazione, del reimpiego, del riuso e del riallestimento di sculture medievali in contesti di età moderna. La conclusione del primo di questi progetti è stata segnata dalla realizzazione, presso l’</w:t>
      </w:r>
      <w:r w:rsidR="00517636" w:rsidRPr="003E756F">
        <w:rPr>
          <w:rFonts w:ascii="Garamond" w:hAnsi="Garamond" w:cs="Arial"/>
        </w:rPr>
        <w:t>Università di Genova fra il 30 g</w:t>
      </w:r>
      <w:r w:rsidR="00752F5C" w:rsidRPr="003E756F">
        <w:rPr>
          <w:rFonts w:ascii="Garamond" w:hAnsi="Garamond" w:cs="Arial"/>
        </w:rPr>
        <w:t xml:space="preserve">ennaio e il 2 febbraio </w:t>
      </w:r>
      <w:r w:rsidR="003E756F">
        <w:rPr>
          <w:rFonts w:ascii="Garamond" w:hAnsi="Garamond" w:cs="Arial"/>
        </w:rPr>
        <w:t>2024</w:t>
      </w:r>
      <w:r w:rsidR="00752F5C" w:rsidRPr="003E756F">
        <w:rPr>
          <w:rFonts w:ascii="Garamond" w:hAnsi="Garamond" w:cs="Arial"/>
        </w:rPr>
        <w:t xml:space="preserve"> di un convegno dal titolo “Le Pietre e il Tempo. Moderni de</w:t>
      </w:r>
      <w:r w:rsidR="00517636" w:rsidRPr="003E756F">
        <w:rPr>
          <w:rFonts w:ascii="Garamond" w:hAnsi="Garamond" w:cs="Arial"/>
        </w:rPr>
        <w:t xml:space="preserve">stini della scultura medievale”, </w:t>
      </w:r>
      <w:r w:rsidR="009815CA">
        <w:rPr>
          <w:rFonts w:ascii="Garamond" w:hAnsi="Garamond" w:cs="Arial"/>
        </w:rPr>
        <w:t>al quale</w:t>
      </w:r>
      <w:r w:rsidR="000C259E" w:rsidRPr="003E756F">
        <w:rPr>
          <w:rFonts w:ascii="Garamond" w:hAnsi="Garamond" w:cs="Arial"/>
        </w:rPr>
        <w:t xml:space="preserve"> ha</w:t>
      </w:r>
      <w:r w:rsidR="009815CA">
        <w:rPr>
          <w:rFonts w:ascii="Garamond" w:hAnsi="Garamond" w:cs="Arial"/>
        </w:rPr>
        <w:t>nno</w:t>
      </w:r>
      <w:r w:rsidR="000C259E" w:rsidRPr="003E756F">
        <w:rPr>
          <w:rFonts w:ascii="Garamond" w:hAnsi="Garamond" w:cs="Arial"/>
        </w:rPr>
        <w:t xml:space="preserve"> contribuito</w:t>
      </w:r>
      <w:r w:rsidR="00F1125B">
        <w:rPr>
          <w:rFonts w:ascii="Garamond" w:hAnsi="Garamond" w:cs="Arial"/>
        </w:rPr>
        <w:t xml:space="preserve">, con il prof. Gianluca </w:t>
      </w:r>
      <w:proofErr w:type="spellStart"/>
      <w:r w:rsidR="00F1125B">
        <w:rPr>
          <w:rFonts w:ascii="Garamond" w:hAnsi="Garamond" w:cs="Arial"/>
        </w:rPr>
        <w:t>Ameri</w:t>
      </w:r>
      <w:proofErr w:type="spellEnd"/>
      <w:r w:rsidR="00F1125B">
        <w:rPr>
          <w:rFonts w:ascii="Garamond" w:hAnsi="Garamond" w:cs="Arial"/>
        </w:rPr>
        <w:t xml:space="preserve">, Associato sulla cattedra </w:t>
      </w:r>
      <w:r w:rsidR="009815CA">
        <w:rPr>
          <w:rFonts w:ascii="Garamond" w:hAnsi="Garamond" w:cs="Arial"/>
        </w:rPr>
        <w:t xml:space="preserve">genovese di Storia dell’Arte Medievale, </w:t>
      </w:r>
      <w:r w:rsidR="00752F5C" w:rsidRPr="003E756F">
        <w:rPr>
          <w:rFonts w:ascii="Garamond" w:hAnsi="Garamond" w:cs="Arial"/>
        </w:rPr>
        <w:t xml:space="preserve"> una quarantina di </w:t>
      </w:r>
      <w:r w:rsidR="00DC375D" w:rsidRPr="003E756F">
        <w:rPr>
          <w:rFonts w:ascii="Garamond" w:hAnsi="Garamond" w:cs="Arial"/>
        </w:rPr>
        <w:t>specialisti</w:t>
      </w:r>
      <w:r w:rsidR="00752F5C" w:rsidRPr="003E756F">
        <w:rPr>
          <w:rFonts w:ascii="Garamond" w:hAnsi="Garamond" w:cs="Arial"/>
        </w:rPr>
        <w:t xml:space="preserve"> </w:t>
      </w:r>
      <w:r w:rsidR="0013270D" w:rsidRPr="003E756F">
        <w:rPr>
          <w:rFonts w:ascii="Garamond" w:hAnsi="Garamond" w:cs="Arial"/>
        </w:rPr>
        <w:t xml:space="preserve">stranieri e italiani, </w:t>
      </w:r>
      <w:r w:rsidR="00752F5C" w:rsidRPr="003E756F">
        <w:rPr>
          <w:rFonts w:ascii="Garamond" w:hAnsi="Garamond" w:cs="Arial"/>
        </w:rPr>
        <w:t>tra cui molti giovani</w:t>
      </w:r>
      <w:r w:rsidR="00DC375D" w:rsidRPr="003E756F">
        <w:rPr>
          <w:rFonts w:ascii="Garamond" w:hAnsi="Garamond" w:cs="Arial"/>
        </w:rPr>
        <w:t xml:space="preserve">, cresciuti </w:t>
      </w:r>
      <w:r w:rsidR="00F1125B">
        <w:rPr>
          <w:rFonts w:ascii="Garamond" w:hAnsi="Garamond" w:cs="Arial"/>
        </w:rPr>
        <w:t xml:space="preserve"> e </w:t>
      </w:r>
      <w:r w:rsidR="00DC375D" w:rsidRPr="003E756F">
        <w:rPr>
          <w:rFonts w:ascii="Garamond" w:hAnsi="Garamond" w:cs="Arial"/>
        </w:rPr>
        <w:t xml:space="preserve">scientificamente </w:t>
      </w:r>
      <w:r w:rsidR="00F1125B">
        <w:rPr>
          <w:rFonts w:ascii="Garamond" w:hAnsi="Garamond" w:cs="Arial"/>
        </w:rPr>
        <w:t xml:space="preserve">maturati </w:t>
      </w:r>
      <w:r w:rsidR="00DC375D" w:rsidRPr="003E756F">
        <w:rPr>
          <w:rFonts w:ascii="Garamond" w:hAnsi="Garamond" w:cs="Arial"/>
        </w:rPr>
        <w:t>nell’</w:t>
      </w:r>
      <w:r w:rsidR="0013270D" w:rsidRPr="003E756F">
        <w:rPr>
          <w:rFonts w:ascii="Garamond" w:hAnsi="Garamond" w:cs="Arial"/>
        </w:rPr>
        <w:t>ambito di questo progetto.</w:t>
      </w:r>
    </w:p>
    <w:p w:rsidR="003E756F" w:rsidRPr="003E756F" w:rsidRDefault="003E756F" w:rsidP="00D92479">
      <w:pPr>
        <w:pStyle w:val="Nessunaspaziatura"/>
        <w:rPr>
          <w:rFonts w:ascii="Garamond" w:hAnsi="Garamond" w:cs="Arial"/>
        </w:rPr>
      </w:pPr>
    </w:p>
    <w:p w:rsidR="00CC038D" w:rsidRPr="003E756F" w:rsidRDefault="00D92479" w:rsidP="00D92479">
      <w:pPr>
        <w:pStyle w:val="Nessunaspaziatura"/>
        <w:rPr>
          <w:rFonts w:ascii="Garamond" w:hAnsi="Garamond" w:cs="Arial"/>
        </w:rPr>
      </w:pPr>
      <w:r w:rsidRPr="003E756F">
        <w:rPr>
          <w:rFonts w:ascii="Garamond" w:hAnsi="Garamond" w:cs="Arial"/>
        </w:rPr>
        <w:t xml:space="preserve">A latere dei precipui e prevalenti interessi </w:t>
      </w:r>
      <w:proofErr w:type="spellStart"/>
      <w:r w:rsidRPr="003E756F">
        <w:rPr>
          <w:rFonts w:ascii="Garamond" w:hAnsi="Garamond" w:cs="Arial"/>
        </w:rPr>
        <w:t>mediev</w:t>
      </w:r>
      <w:r w:rsidR="00DC375D" w:rsidRPr="003E756F">
        <w:rPr>
          <w:rFonts w:ascii="Garamond" w:hAnsi="Garamond" w:cs="Arial"/>
        </w:rPr>
        <w:t>alistici</w:t>
      </w:r>
      <w:proofErr w:type="spellEnd"/>
      <w:r w:rsidRPr="003E756F">
        <w:rPr>
          <w:rFonts w:ascii="Garamond" w:hAnsi="Garamond" w:cs="Arial"/>
        </w:rPr>
        <w:t xml:space="preserve"> </w:t>
      </w:r>
      <w:r w:rsidR="00F1125B">
        <w:rPr>
          <w:rFonts w:ascii="Garamond" w:hAnsi="Garamond" w:cs="Arial"/>
        </w:rPr>
        <w:t xml:space="preserve">(e ritornando in qualche modo a interessi scientifico-professionali “giovanili”) </w:t>
      </w:r>
      <w:r w:rsidRPr="003E756F">
        <w:rPr>
          <w:rFonts w:ascii="Garamond" w:hAnsi="Garamond" w:cs="Arial"/>
        </w:rPr>
        <w:t>coltiva</w:t>
      </w:r>
      <w:r w:rsidR="00DC375D" w:rsidRPr="003E756F">
        <w:rPr>
          <w:rFonts w:ascii="Garamond" w:hAnsi="Garamond" w:cs="Arial"/>
        </w:rPr>
        <w:t xml:space="preserve">, quasi come un antidoto alla </w:t>
      </w:r>
      <w:r w:rsidR="00F1125B">
        <w:rPr>
          <w:rFonts w:ascii="Garamond" w:hAnsi="Garamond" w:cs="Arial"/>
        </w:rPr>
        <w:t>tendenziale mon</w:t>
      </w:r>
      <w:r w:rsidR="00DC375D" w:rsidRPr="003E756F">
        <w:rPr>
          <w:rFonts w:ascii="Garamond" w:hAnsi="Garamond" w:cs="Arial"/>
        </w:rPr>
        <w:t xml:space="preserve">omania accademica, </w:t>
      </w:r>
      <w:r w:rsidRPr="003E756F">
        <w:rPr>
          <w:rFonts w:ascii="Garamond" w:hAnsi="Garamond" w:cs="Arial"/>
        </w:rPr>
        <w:t xml:space="preserve">la passione per la cultura figurativa italiana ed europea dell’ultimo Settecento, con focus su </w:t>
      </w:r>
      <w:proofErr w:type="spellStart"/>
      <w:r w:rsidRPr="003E756F">
        <w:rPr>
          <w:rFonts w:ascii="Garamond" w:hAnsi="Garamond" w:cs="Arial"/>
        </w:rPr>
        <w:t>Canova</w:t>
      </w:r>
      <w:proofErr w:type="spellEnd"/>
      <w:r w:rsidRPr="003E756F">
        <w:rPr>
          <w:rFonts w:ascii="Garamond" w:hAnsi="Garamond" w:cs="Arial"/>
        </w:rPr>
        <w:t xml:space="preserve"> (su</w:t>
      </w:r>
      <w:r w:rsidR="00F1125B">
        <w:rPr>
          <w:rFonts w:ascii="Garamond" w:hAnsi="Garamond" w:cs="Arial"/>
        </w:rPr>
        <w:t>l quale</w:t>
      </w:r>
      <w:r w:rsidRPr="003E756F">
        <w:rPr>
          <w:rFonts w:ascii="Garamond" w:hAnsi="Garamond" w:cs="Arial"/>
        </w:rPr>
        <w:t xml:space="preserve"> ha già offerto </w:t>
      </w:r>
      <w:r w:rsidR="00F1125B">
        <w:rPr>
          <w:rFonts w:ascii="Garamond" w:hAnsi="Garamond" w:cs="Arial"/>
        </w:rPr>
        <w:t>alcuni contributi pubblicati in sede scientifica)</w:t>
      </w:r>
      <w:r w:rsidRPr="003E756F">
        <w:rPr>
          <w:rFonts w:ascii="Garamond" w:hAnsi="Garamond" w:cs="Arial"/>
        </w:rPr>
        <w:t xml:space="preserve"> e sulla cui </w:t>
      </w:r>
      <w:r w:rsidRPr="003E756F">
        <w:rPr>
          <w:rFonts w:ascii="Garamond" w:hAnsi="Garamond" w:cs="Arial"/>
          <w:i/>
        </w:rPr>
        <w:t>Maddalena</w:t>
      </w:r>
      <w:r w:rsidRPr="003E756F">
        <w:rPr>
          <w:rFonts w:ascii="Garamond" w:hAnsi="Garamond" w:cs="Arial"/>
        </w:rPr>
        <w:t xml:space="preserve"> ha in </w:t>
      </w:r>
      <w:r w:rsidR="00F1125B">
        <w:rPr>
          <w:rFonts w:ascii="Garamond" w:hAnsi="Garamond" w:cs="Arial"/>
        </w:rPr>
        <w:t>corso di scrittura</w:t>
      </w:r>
      <w:r w:rsidRPr="003E756F">
        <w:rPr>
          <w:rFonts w:ascii="Garamond" w:hAnsi="Garamond" w:cs="Arial"/>
        </w:rPr>
        <w:t xml:space="preserve"> un libro), su</w:t>
      </w:r>
      <w:r w:rsidR="00DC375D" w:rsidRPr="003E756F">
        <w:rPr>
          <w:rFonts w:ascii="Garamond" w:hAnsi="Garamond" w:cs="Arial"/>
        </w:rPr>
        <w:t xml:space="preserve"> uno scultore dimenticato come</w:t>
      </w:r>
      <w:r w:rsidR="00517636" w:rsidRPr="003E756F">
        <w:rPr>
          <w:rFonts w:ascii="Garamond" w:hAnsi="Garamond" w:cs="Arial"/>
        </w:rPr>
        <w:t xml:space="preserve"> il </w:t>
      </w:r>
      <w:proofErr w:type="spellStart"/>
      <w:r w:rsidR="00517636" w:rsidRPr="003E756F">
        <w:rPr>
          <w:rFonts w:ascii="Garamond" w:hAnsi="Garamond" w:cs="Arial"/>
        </w:rPr>
        <w:t>mecklemburghese-romanizzato</w:t>
      </w:r>
      <w:proofErr w:type="spellEnd"/>
      <w:r w:rsidRPr="003E756F">
        <w:rPr>
          <w:rFonts w:ascii="Garamond" w:hAnsi="Garamond" w:cs="Arial"/>
        </w:rPr>
        <w:t xml:space="preserve"> </w:t>
      </w:r>
      <w:r w:rsidR="00D279C7" w:rsidRPr="003E756F">
        <w:rPr>
          <w:rFonts w:ascii="Garamond" w:hAnsi="Garamond" w:cs="Arial"/>
        </w:rPr>
        <w:t xml:space="preserve">Johann Joachim </w:t>
      </w:r>
      <w:proofErr w:type="spellStart"/>
      <w:r w:rsidR="00D279C7" w:rsidRPr="003E756F">
        <w:rPr>
          <w:rFonts w:ascii="Garamond" w:hAnsi="Garamond" w:cs="Arial"/>
        </w:rPr>
        <w:t>Busch</w:t>
      </w:r>
      <w:proofErr w:type="spellEnd"/>
      <w:r w:rsidR="00D279C7" w:rsidRPr="003E756F">
        <w:rPr>
          <w:rFonts w:ascii="Garamond" w:hAnsi="Garamond" w:cs="Arial"/>
        </w:rPr>
        <w:t xml:space="preserve">, la cui </w:t>
      </w:r>
      <w:r w:rsidR="009815CA">
        <w:rPr>
          <w:rFonts w:ascii="Garamond" w:hAnsi="Garamond" w:cs="Arial"/>
        </w:rPr>
        <w:t xml:space="preserve">rilevante ma disattesa </w:t>
      </w:r>
      <w:r w:rsidR="00D279C7" w:rsidRPr="003E756F">
        <w:rPr>
          <w:rFonts w:ascii="Garamond" w:hAnsi="Garamond" w:cs="Arial"/>
        </w:rPr>
        <w:t xml:space="preserve">personalità artistica per primo ha delineato, e su </w:t>
      </w:r>
      <w:r w:rsidRPr="003E756F">
        <w:rPr>
          <w:rFonts w:ascii="Garamond" w:hAnsi="Garamond" w:cs="Arial"/>
        </w:rPr>
        <w:t xml:space="preserve">Anton </w:t>
      </w:r>
      <w:r w:rsidR="00D279C7" w:rsidRPr="003E756F">
        <w:rPr>
          <w:rFonts w:ascii="Garamond" w:hAnsi="Garamond" w:cs="Arial"/>
        </w:rPr>
        <w:t xml:space="preserve">von </w:t>
      </w:r>
      <w:proofErr w:type="spellStart"/>
      <w:r w:rsidR="00D279C7" w:rsidRPr="003E756F">
        <w:rPr>
          <w:rFonts w:ascii="Garamond" w:hAnsi="Garamond" w:cs="Arial"/>
        </w:rPr>
        <w:t>Maron</w:t>
      </w:r>
      <w:proofErr w:type="spellEnd"/>
      <w:r w:rsidR="00D279C7" w:rsidRPr="003E756F">
        <w:rPr>
          <w:rFonts w:ascii="Garamond" w:hAnsi="Garamond" w:cs="Arial"/>
        </w:rPr>
        <w:t xml:space="preserve"> e </w:t>
      </w:r>
      <w:r w:rsidRPr="003E756F">
        <w:rPr>
          <w:rFonts w:ascii="Garamond" w:hAnsi="Garamond" w:cs="Arial"/>
        </w:rPr>
        <w:t xml:space="preserve">Anton </w:t>
      </w:r>
      <w:proofErr w:type="spellStart"/>
      <w:r w:rsidRPr="003E756F">
        <w:rPr>
          <w:rFonts w:ascii="Garamond" w:hAnsi="Garamond" w:cs="Arial"/>
        </w:rPr>
        <w:t>Raphael</w:t>
      </w:r>
      <w:proofErr w:type="spellEnd"/>
      <w:r w:rsidRPr="003E756F">
        <w:rPr>
          <w:rFonts w:ascii="Garamond" w:hAnsi="Garamond" w:cs="Arial"/>
        </w:rPr>
        <w:t xml:space="preserve"> </w:t>
      </w:r>
      <w:proofErr w:type="spellStart"/>
      <w:r w:rsidRPr="003E756F">
        <w:rPr>
          <w:rFonts w:ascii="Garamond" w:hAnsi="Garamond" w:cs="Arial"/>
        </w:rPr>
        <w:t>Mengs</w:t>
      </w:r>
      <w:proofErr w:type="spellEnd"/>
      <w:r w:rsidRPr="003E756F">
        <w:rPr>
          <w:rFonts w:ascii="Garamond" w:hAnsi="Garamond" w:cs="Arial"/>
        </w:rPr>
        <w:t>, dei quali ha studiat</w:t>
      </w:r>
      <w:r w:rsidR="00D279C7" w:rsidRPr="003E756F">
        <w:rPr>
          <w:rFonts w:ascii="Garamond" w:hAnsi="Garamond" w:cs="Arial"/>
        </w:rPr>
        <w:t>o e pubblicato rilevanti opere inedite</w:t>
      </w:r>
      <w:r w:rsidR="00517636" w:rsidRPr="003E756F">
        <w:rPr>
          <w:rFonts w:ascii="Garamond" w:hAnsi="Garamond" w:cs="Arial"/>
        </w:rPr>
        <w:t xml:space="preserve"> </w:t>
      </w:r>
      <w:r w:rsidR="00161782">
        <w:rPr>
          <w:rFonts w:ascii="Garamond" w:hAnsi="Garamond" w:cs="Arial"/>
        </w:rPr>
        <w:t>conservate</w:t>
      </w:r>
      <w:r w:rsidR="00517636" w:rsidRPr="003E756F">
        <w:rPr>
          <w:rFonts w:ascii="Garamond" w:hAnsi="Garamond" w:cs="Arial"/>
        </w:rPr>
        <w:t xml:space="preserve"> in collezioni</w:t>
      </w:r>
      <w:r w:rsidR="00161782">
        <w:rPr>
          <w:rFonts w:ascii="Garamond" w:hAnsi="Garamond" w:cs="Arial"/>
        </w:rPr>
        <w:t xml:space="preserve"> private</w:t>
      </w:r>
      <w:r w:rsidR="00517636" w:rsidRPr="003E756F">
        <w:rPr>
          <w:rFonts w:ascii="Garamond" w:hAnsi="Garamond" w:cs="Arial"/>
        </w:rPr>
        <w:t xml:space="preserve"> genovesi.</w:t>
      </w:r>
      <w:r w:rsidRPr="003E756F">
        <w:rPr>
          <w:rFonts w:ascii="Garamond" w:hAnsi="Garamond" w:cs="Arial"/>
        </w:rPr>
        <w:t xml:space="preserve"> </w:t>
      </w:r>
    </w:p>
    <w:sectPr w:rsidR="00CC038D" w:rsidRPr="003E756F" w:rsidSect="00F545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>
    <w:useFELayout/>
  </w:compat>
  <w:rsids>
    <w:rsidRoot w:val="002F1430"/>
    <w:rsid w:val="00082A02"/>
    <w:rsid w:val="000C259E"/>
    <w:rsid w:val="000E3D29"/>
    <w:rsid w:val="0013270D"/>
    <w:rsid w:val="00161782"/>
    <w:rsid w:val="001A0342"/>
    <w:rsid w:val="001A09C6"/>
    <w:rsid w:val="00236593"/>
    <w:rsid w:val="002F1430"/>
    <w:rsid w:val="003D3417"/>
    <w:rsid w:val="003E756F"/>
    <w:rsid w:val="00412AA5"/>
    <w:rsid w:val="00472CAD"/>
    <w:rsid w:val="00517636"/>
    <w:rsid w:val="00575E32"/>
    <w:rsid w:val="005A2E62"/>
    <w:rsid w:val="00637417"/>
    <w:rsid w:val="00716A91"/>
    <w:rsid w:val="00752F5C"/>
    <w:rsid w:val="00814CD7"/>
    <w:rsid w:val="00903579"/>
    <w:rsid w:val="00924EEF"/>
    <w:rsid w:val="00946D86"/>
    <w:rsid w:val="009815CA"/>
    <w:rsid w:val="00A31F9B"/>
    <w:rsid w:val="00AC215D"/>
    <w:rsid w:val="00B11495"/>
    <w:rsid w:val="00B224E6"/>
    <w:rsid w:val="00BA2FBF"/>
    <w:rsid w:val="00C53027"/>
    <w:rsid w:val="00CC038D"/>
    <w:rsid w:val="00CE40FD"/>
    <w:rsid w:val="00D279C7"/>
    <w:rsid w:val="00D92479"/>
    <w:rsid w:val="00DC375D"/>
    <w:rsid w:val="00E53143"/>
    <w:rsid w:val="00EB1175"/>
    <w:rsid w:val="00F1125B"/>
    <w:rsid w:val="00F54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4585"/>
  </w:style>
  <w:style w:type="paragraph" w:styleId="Titolo1">
    <w:name w:val="heading 1"/>
    <w:basedOn w:val="Normale"/>
    <w:link w:val="Titolo1Carattere"/>
    <w:uiPriority w:val="9"/>
    <w:qFormat/>
    <w:rsid w:val="00B114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B114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VNormal">
    <w:name w:val="CV Normal"/>
    <w:basedOn w:val="Normale"/>
    <w:rsid w:val="002F1430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character" w:styleId="Enfasigrassetto">
    <w:name w:val="Strong"/>
    <w:basedOn w:val="Carpredefinitoparagrafo"/>
    <w:uiPriority w:val="22"/>
    <w:qFormat/>
    <w:rsid w:val="00575E32"/>
    <w:rPr>
      <w:b/>
      <w:bCs/>
    </w:rPr>
  </w:style>
  <w:style w:type="paragraph" w:styleId="Nessunaspaziatura">
    <w:name w:val="No Spacing"/>
    <w:uiPriority w:val="1"/>
    <w:qFormat/>
    <w:rsid w:val="00D92479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B114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1149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6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1444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Clario Di Fabio</dc:creator>
  <cp:lastModifiedBy>Clario Di Fabio</cp:lastModifiedBy>
  <cp:revision>4</cp:revision>
  <dcterms:created xsi:type="dcterms:W3CDTF">2024-08-07T11:30:00Z</dcterms:created>
  <dcterms:modified xsi:type="dcterms:W3CDTF">2024-08-07T18:00:00Z</dcterms:modified>
</cp:coreProperties>
</file>